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38EC" w14:textId="06559356" w:rsidR="006652E3" w:rsidRDefault="007C3A31" w:rsidP="006652E3">
      <w:pPr>
        <w:tabs>
          <w:tab w:val="left" w:pos="4301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8A26A" wp14:editId="498B900D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</w:p>
    <w:p w14:paraId="1C020583" w14:textId="06178549" w:rsidR="00DE486C" w:rsidRDefault="00DE486C" w:rsidP="006652E3">
      <w:pPr>
        <w:tabs>
          <w:tab w:val="left" w:pos="4301"/>
        </w:tabs>
        <w:rPr>
          <w:noProof/>
        </w:rPr>
      </w:pPr>
    </w:p>
    <w:p w14:paraId="4F60F84B" w14:textId="77777777" w:rsidR="00DE486C" w:rsidRPr="00FD776F" w:rsidRDefault="00DE486C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E5F8C20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428F9206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8E1C753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4959DA" w:rsidSect="00087539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418" w:right="1418" w:bottom="1418" w:left="1418" w:header="709" w:footer="637" w:gutter="0"/>
          <w:cols w:space="708"/>
          <w:titlePg/>
          <w:docGrid w:linePitch="360"/>
        </w:sectPr>
      </w:pPr>
    </w:p>
    <w:p w14:paraId="28A87825" w14:textId="77777777" w:rsidR="006652E3" w:rsidRPr="00FD776F" w:rsidRDefault="001E3615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6215F7BC" w14:textId="77777777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ZE DNE: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7FCDCE65" w14:textId="24F3F6E8" w:rsidR="0019486B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 w:rsidR="00087539">
        <w:rPr>
          <w:rFonts w:ascii="Arial" w:hAnsi="Arial" w:cs="Arial"/>
          <w:color w:val="333399"/>
          <w:sz w:val="20"/>
          <w:szCs w:val="20"/>
        </w:rPr>
        <w:t xml:space="preserve"> </w:t>
      </w:r>
      <w:r w:rsidR="00087539" w:rsidRPr="00087539">
        <w:rPr>
          <w:rFonts w:ascii="Arial" w:hAnsi="Arial" w:cs="Arial"/>
          <w:sz w:val="20"/>
          <w:szCs w:val="20"/>
        </w:rPr>
        <w:t xml:space="preserve">KUKHK – </w:t>
      </w:r>
      <w:r w:rsidR="005347FF">
        <w:rPr>
          <w:rFonts w:ascii="Arial" w:hAnsi="Arial" w:cs="Arial"/>
          <w:sz w:val="20"/>
          <w:szCs w:val="20"/>
        </w:rPr>
        <w:t>8895</w:t>
      </w:r>
      <w:r w:rsidR="000C67DB">
        <w:rPr>
          <w:rFonts w:ascii="Arial" w:hAnsi="Arial" w:cs="Arial"/>
          <w:sz w:val="20"/>
          <w:szCs w:val="20"/>
        </w:rPr>
        <w:t>/UP/20</w:t>
      </w:r>
      <w:r w:rsidR="00F40378">
        <w:rPr>
          <w:rFonts w:ascii="Arial" w:hAnsi="Arial" w:cs="Arial"/>
          <w:sz w:val="20"/>
          <w:szCs w:val="20"/>
        </w:rPr>
        <w:t>2</w:t>
      </w:r>
      <w:r w:rsidR="005347FF">
        <w:rPr>
          <w:rFonts w:ascii="Arial" w:hAnsi="Arial" w:cs="Arial"/>
          <w:sz w:val="20"/>
          <w:szCs w:val="20"/>
        </w:rPr>
        <w:t>3</w:t>
      </w:r>
      <w:r w:rsidR="00700541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14:paraId="1573F680" w14:textId="77777777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1CC43F14" w14:textId="7E20D0A8"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 w:rsidR="00122CF1">
        <w:rPr>
          <w:rFonts w:ascii="Arial" w:hAnsi="Arial" w:cs="Arial"/>
          <w:color w:val="333399"/>
          <w:sz w:val="20"/>
          <w:szCs w:val="20"/>
        </w:rPr>
        <w:t xml:space="preserve"> </w:t>
      </w:r>
      <w:r w:rsidR="005347FF">
        <w:rPr>
          <w:rFonts w:ascii="Arial" w:hAnsi="Arial" w:cs="Arial"/>
          <w:sz w:val="20"/>
          <w:szCs w:val="20"/>
        </w:rPr>
        <w:t>Ing</w:t>
      </w:r>
      <w:r w:rsidR="00122CF1" w:rsidRPr="00122CF1">
        <w:rPr>
          <w:rFonts w:ascii="Arial" w:hAnsi="Arial" w:cs="Arial"/>
          <w:sz w:val="20"/>
          <w:szCs w:val="20"/>
        </w:rPr>
        <w:t>. Pavla Hofmanová, DiS.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2FB4AD0C" w14:textId="77777777" w:rsidR="00904157" w:rsidRDefault="006652E3" w:rsidP="0070054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>
        <w:rPr>
          <w:rFonts w:ascii="Arial" w:hAnsi="Arial" w:cs="Arial"/>
          <w:color w:val="333399"/>
          <w:sz w:val="20"/>
          <w:szCs w:val="20"/>
        </w:rPr>
        <w:t>ODDĚLENÍ:</w:t>
      </w:r>
      <w:r w:rsidR="00904157">
        <w:rPr>
          <w:rFonts w:ascii="Arial" w:hAnsi="Arial" w:cs="Arial"/>
          <w:sz w:val="20"/>
          <w:szCs w:val="20"/>
        </w:rPr>
        <w:t xml:space="preserve"> územního plánování a stavebního řádu</w:t>
      </w:r>
    </w:p>
    <w:p w14:paraId="415F637A" w14:textId="77777777" w:rsidR="006652E3" w:rsidRPr="00FD776F" w:rsidRDefault="00904157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územního plánování</w:t>
      </w:r>
      <w:r w:rsidR="001E3615">
        <w:rPr>
          <w:rFonts w:ascii="Arial" w:hAnsi="Arial" w:cs="Arial"/>
          <w:color w:val="333399"/>
          <w:sz w:val="20"/>
          <w:szCs w:val="20"/>
        </w:rPr>
        <w:tab/>
      </w:r>
      <w:r w:rsidR="000F12EE">
        <w:rPr>
          <w:rFonts w:ascii="Arial" w:hAnsi="Arial" w:cs="Arial"/>
          <w:sz w:val="20"/>
          <w:szCs w:val="20"/>
        </w:rPr>
        <w:t xml:space="preserve"> </w:t>
      </w:r>
    </w:p>
    <w:p w14:paraId="0378090E" w14:textId="311E3704" w:rsidR="00B71850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 w:rsidR="00B71850"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="005347FF">
        <w:rPr>
          <w:rFonts w:ascii="Arial" w:hAnsi="Arial" w:cs="Arial"/>
          <w:sz w:val="20"/>
          <w:szCs w:val="20"/>
        </w:rPr>
        <w:t>607 034 477</w:t>
      </w:r>
    </w:p>
    <w:p w14:paraId="2F00075F" w14:textId="77777777"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904157" w:rsidRPr="00904157">
        <w:rPr>
          <w:rFonts w:ascii="Arial" w:hAnsi="Arial" w:cs="Arial"/>
          <w:sz w:val="20"/>
          <w:szCs w:val="20"/>
        </w:rPr>
        <w:t>phofmanova@kr-kralovehradecky.cz</w:t>
      </w:r>
    </w:p>
    <w:p w14:paraId="2F27A493" w14:textId="77777777"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1EE165CF" w14:textId="412265E6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DATUM:</w:t>
      </w:r>
      <w:r w:rsidR="000C67DB">
        <w:rPr>
          <w:rFonts w:ascii="Arial" w:hAnsi="Arial" w:cs="Arial"/>
          <w:sz w:val="20"/>
          <w:szCs w:val="20"/>
        </w:rPr>
        <w:t xml:space="preserve"> </w:t>
      </w:r>
      <w:r w:rsidR="00F40378">
        <w:rPr>
          <w:rFonts w:ascii="Arial" w:hAnsi="Arial" w:cs="Arial"/>
          <w:sz w:val="20"/>
          <w:szCs w:val="20"/>
        </w:rPr>
        <w:t>1</w:t>
      </w:r>
      <w:r w:rsidR="00222506">
        <w:rPr>
          <w:rFonts w:ascii="Arial" w:hAnsi="Arial" w:cs="Arial"/>
          <w:sz w:val="20"/>
          <w:szCs w:val="20"/>
        </w:rPr>
        <w:t>9</w:t>
      </w:r>
      <w:r w:rsidR="00471075">
        <w:rPr>
          <w:rFonts w:ascii="Arial" w:hAnsi="Arial" w:cs="Arial"/>
          <w:sz w:val="20"/>
          <w:szCs w:val="20"/>
        </w:rPr>
        <w:t xml:space="preserve">. </w:t>
      </w:r>
      <w:r w:rsidR="00F40378">
        <w:rPr>
          <w:rFonts w:ascii="Arial" w:hAnsi="Arial" w:cs="Arial"/>
          <w:sz w:val="20"/>
          <w:szCs w:val="20"/>
        </w:rPr>
        <w:t>dubna</w:t>
      </w:r>
      <w:r w:rsidR="003378F9" w:rsidRPr="00BC4988">
        <w:rPr>
          <w:rFonts w:ascii="Arial" w:hAnsi="Arial" w:cs="Arial"/>
          <w:sz w:val="20"/>
          <w:szCs w:val="20"/>
        </w:rPr>
        <w:t xml:space="preserve"> </w:t>
      </w:r>
      <w:r w:rsidR="00AC0A4A">
        <w:rPr>
          <w:rFonts w:ascii="Arial" w:hAnsi="Arial" w:cs="Arial"/>
          <w:sz w:val="20"/>
          <w:szCs w:val="20"/>
        </w:rPr>
        <w:t>202</w:t>
      </w:r>
      <w:r w:rsidR="005347FF">
        <w:rPr>
          <w:rFonts w:ascii="Arial" w:hAnsi="Arial" w:cs="Arial"/>
          <w:sz w:val="20"/>
          <w:szCs w:val="20"/>
        </w:rPr>
        <w:t>3</w:t>
      </w:r>
    </w:p>
    <w:p w14:paraId="480B77D6" w14:textId="77777777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7B012B13" w14:textId="77777777" w:rsidR="006652E3" w:rsidRPr="00FD776F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listů: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BC7A65">
        <w:rPr>
          <w:rFonts w:ascii="Arial" w:hAnsi="Arial" w:cs="Arial"/>
          <w:sz w:val="20"/>
          <w:szCs w:val="20"/>
        </w:rPr>
        <w:t>3</w:t>
      </w:r>
    </w:p>
    <w:p w14:paraId="76DE6C0A" w14:textId="77777777" w:rsidR="006652E3" w:rsidRPr="00FD776F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 w:rsidR="00BB4BBC">
        <w:rPr>
          <w:rFonts w:ascii="Arial" w:hAnsi="Arial" w:cs="Arial"/>
          <w:color w:val="333399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0</w:t>
      </w:r>
      <w:r w:rsidR="00BB4BBC" w:rsidRPr="00966F7C">
        <w:rPr>
          <w:rFonts w:ascii="Arial" w:hAnsi="Arial" w:cs="Arial"/>
          <w:sz w:val="20"/>
          <w:szCs w:val="20"/>
        </w:rPr>
        <w:t xml:space="preserve"> </w:t>
      </w:r>
      <w:r w:rsidR="00BB4BBC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FD776F">
        <w:rPr>
          <w:rFonts w:ascii="Arial" w:hAnsi="Arial" w:cs="Arial"/>
          <w:color w:val="333399"/>
          <w:sz w:val="20"/>
          <w:szCs w:val="20"/>
        </w:rPr>
        <w:t>/ listů:</w:t>
      </w:r>
      <w:r w:rsidRPr="00FD776F">
        <w:rPr>
          <w:rFonts w:ascii="Arial" w:hAnsi="Arial" w:cs="Arial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0</w:t>
      </w:r>
    </w:p>
    <w:p w14:paraId="4DE3AA74" w14:textId="77777777" w:rsidR="006652E3" w:rsidRPr="00FD776F" w:rsidRDefault="006652E3" w:rsidP="008E6179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="00966F7C" w:rsidRPr="00966F7C">
        <w:rPr>
          <w:rFonts w:ascii="Arial" w:hAnsi="Arial" w:cs="Arial"/>
          <w:sz w:val="20"/>
          <w:szCs w:val="20"/>
        </w:rPr>
        <w:t>0</w:t>
      </w:r>
    </w:p>
    <w:p w14:paraId="320EF07E" w14:textId="77777777" w:rsidR="006652E3" w:rsidRPr="006652E3" w:rsidRDefault="006652E3" w:rsidP="00966F7C">
      <w:pPr>
        <w:rPr>
          <w:rFonts w:ascii="Arial" w:hAnsi="Arial" w:cs="Arial"/>
          <w:sz w:val="22"/>
          <w:szCs w:val="22"/>
        </w:rPr>
        <w:sectPr w:rsidR="006652E3" w:rsidRPr="006652E3" w:rsidSect="00FA17C1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>. znak, sk.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966F7C" w:rsidRPr="00966F7C">
        <w:rPr>
          <w:rFonts w:ascii="Arial" w:hAnsi="Arial" w:cs="Arial"/>
          <w:sz w:val="20"/>
          <w:szCs w:val="20"/>
        </w:rPr>
        <w:t>65 / A10</w:t>
      </w:r>
    </w:p>
    <w:p w14:paraId="022CEF23" w14:textId="77777777" w:rsidR="006652E3" w:rsidRPr="006652E3" w:rsidRDefault="006652E3" w:rsidP="00087539">
      <w:pPr>
        <w:jc w:val="both"/>
        <w:rPr>
          <w:rFonts w:ascii="Arial" w:hAnsi="Arial" w:cs="Arial"/>
          <w:sz w:val="22"/>
          <w:szCs w:val="22"/>
        </w:rPr>
      </w:pPr>
    </w:p>
    <w:p w14:paraId="10DED1A2" w14:textId="77777777" w:rsidR="000F12EE" w:rsidRPr="00087539" w:rsidRDefault="000F12EE" w:rsidP="00087539">
      <w:pPr>
        <w:ind w:left="2127" w:firstLine="709"/>
        <w:jc w:val="both"/>
        <w:rPr>
          <w:rFonts w:ascii="Arial" w:hAnsi="Arial" w:cs="Arial"/>
          <w:b/>
          <w:sz w:val="30"/>
          <w:szCs w:val="30"/>
        </w:rPr>
      </w:pPr>
      <w:r w:rsidRPr="00087539">
        <w:rPr>
          <w:rFonts w:ascii="Arial" w:hAnsi="Arial" w:cs="Arial"/>
          <w:b/>
          <w:sz w:val="30"/>
          <w:szCs w:val="30"/>
        </w:rPr>
        <w:t>VEŘEJNÁ VYHLÁŠKA</w:t>
      </w:r>
    </w:p>
    <w:p w14:paraId="4F1CE502" w14:textId="77777777" w:rsid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228A4E34" w14:textId="77777777" w:rsidR="00087539" w:rsidRPr="000F12EE" w:rsidRDefault="00087539" w:rsidP="00087539">
      <w:pPr>
        <w:jc w:val="both"/>
        <w:rPr>
          <w:rFonts w:ascii="Arial" w:hAnsi="Arial" w:cs="Arial"/>
          <w:sz w:val="22"/>
          <w:szCs w:val="22"/>
        </w:rPr>
        <w:sectPr w:rsidR="00087539" w:rsidRPr="000F12EE" w:rsidSect="003221DE">
          <w:footerReference w:type="default" r:id="rId12"/>
          <w:type w:val="continuous"/>
          <w:pgSz w:w="11906" w:h="16838"/>
          <w:pgMar w:top="1418" w:right="1134" w:bottom="851" w:left="1683" w:header="709" w:footer="645" w:gutter="0"/>
          <w:cols w:space="708"/>
          <w:docGrid w:linePitch="360"/>
        </w:sectPr>
      </w:pPr>
    </w:p>
    <w:p w14:paraId="2EE6D784" w14:textId="06B4412C" w:rsidR="006922AE" w:rsidRPr="00023C47" w:rsidRDefault="000C67DB" w:rsidP="000C67DB">
      <w:pPr>
        <w:jc w:val="center"/>
        <w:rPr>
          <w:rFonts w:ascii="Arial" w:hAnsi="Arial" w:cs="Arial"/>
          <w:b/>
          <w:sz w:val="26"/>
          <w:szCs w:val="26"/>
        </w:rPr>
      </w:pPr>
      <w:r w:rsidRPr="00023C47">
        <w:rPr>
          <w:rFonts w:ascii="Arial" w:hAnsi="Arial" w:cs="Arial"/>
          <w:b/>
          <w:sz w:val="26"/>
          <w:szCs w:val="26"/>
        </w:rPr>
        <w:t xml:space="preserve">Oznámení o vydání </w:t>
      </w:r>
      <w:r w:rsidR="00705901" w:rsidRPr="00023C47">
        <w:rPr>
          <w:rFonts w:ascii="Arial" w:hAnsi="Arial" w:cs="Arial"/>
          <w:b/>
          <w:sz w:val="26"/>
          <w:szCs w:val="26"/>
        </w:rPr>
        <w:t xml:space="preserve">Aktualizace č. </w:t>
      </w:r>
      <w:r w:rsidR="005347FF" w:rsidRPr="00023C47">
        <w:rPr>
          <w:rFonts w:ascii="Arial" w:hAnsi="Arial" w:cs="Arial"/>
          <w:b/>
          <w:sz w:val="26"/>
          <w:szCs w:val="26"/>
        </w:rPr>
        <w:t>5</w:t>
      </w:r>
      <w:r w:rsidR="000F12EE" w:rsidRPr="00023C47">
        <w:rPr>
          <w:rFonts w:ascii="Arial" w:hAnsi="Arial" w:cs="Arial"/>
          <w:b/>
          <w:sz w:val="26"/>
          <w:szCs w:val="26"/>
        </w:rPr>
        <w:t xml:space="preserve"> Zásad územního rozvoje Královéhradeckého kraje</w:t>
      </w:r>
    </w:p>
    <w:p w14:paraId="68E6A663" w14:textId="77777777" w:rsidR="000C67DB" w:rsidRPr="00023C47" w:rsidRDefault="000C67DB" w:rsidP="00087539">
      <w:pPr>
        <w:jc w:val="center"/>
        <w:rPr>
          <w:rFonts w:ascii="Arial" w:hAnsi="Arial" w:cs="Arial"/>
          <w:b/>
          <w:sz w:val="26"/>
          <w:szCs w:val="26"/>
        </w:rPr>
      </w:pPr>
    </w:p>
    <w:p w14:paraId="738A1015" w14:textId="2605DA30" w:rsidR="00AC0A4A" w:rsidRPr="00023C47" w:rsidRDefault="000C67DB" w:rsidP="000C67DB">
      <w:pPr>
        <w:jc w:val="center"/>
        <w:rPr>
          <w:rFonts w:ascii="Arial" w:hAnsi="Arial" w:cs="Arial"/>
          <w:b/>
          <w:sz w:val="26"/>
          <w:szCs w:val="26"/>
        </w:rPr>
      </w:pPr>
      <w:r w:rsidRPr="00023C47">
        <w:rPr>
          <w:rFonts w:ascii="Arial" w:hAnsi="Arial" w:cs="Arial"/>
          <w:b/>
          <w:sz w:val="26"/>
          <w:szCs w:val="26"/>
        </w:rPr>
        <w:t xml:space="preserve">  Ozná</w:t>
      </w:r>
      <w:r w:rsidR="00705901" w:rsidRPr="00023C47">
        <w:rPr>
          <w:rFonts w:ascii="Arial" w:hAnsi="Arial" w:cs="Arial"/>
          <w:b/>
          <w:sz w:val="26"/>
          <w:szCs w:val="26"/>
        </w:rPr>
        <w:t xml:space="preserve">mení zveřejnění Aktualizace č. </w:t>
      </w:r>
      <w:r w:rsidR="005347FF" w:rsidRPr="00023C47">
        <w:rPr>
          <w:rFonts w:ascii="Arial" w:hAnsi="Arial" w:cs="Arial"/>
          <w:b/>
          <w:sz w:val="26"/>
          <w:szCs w:val="26"/>
        </w:rPr>
        <w:t>5</w:t>
      </w:r>
      <w:r w:rsidRPr="00023C47">
        <w:rPr>
          <w:rFonts w:ascii="Arial" w:hAnsi="Arial" w:cs="Arial"/>
          <w:b/>
          <w:sz w:val="26"/>
          <w:szCs w:val="26"/>
        </w:rPr>
        <w:t xml:space="preserve"> Zásad územního rozvoje Královéhradeckého kraje </w:t>
      </w:r>
    </w:p>
    <w:p w14:paraId="1297F9F5" w14:textId="77777777" w:rsidR="00AC0A4A" w:rsidRPr="00023C47" w:rsidRDefault="000C67DB" w:rsidP="000C67DB">
      <w:pPr>
        <w:jc w:val="center"/>
        <w:rPr>
          <w:rFonts w:ascii="Arial" w:hAnsi="Arial" w:cs="Arial"/>
          <w:b/>
          <w:sz w:val="26"/>
          <w:szCs w:val="26"/>
        </w:rPr>
      </w:pPr>
      <w:r w:rsidRPr="00023C47">
        <w:rPr>
          <w:rFonts w:ascii="Arial" w:hAnsi="Arial" w:cs="Arial"/>
          <w:b/>
          <w:sz w:val="26"/>
          <w:szCs w:val="26"/>
        </w:rPr>
        <w:t xml:space="preserve">a </w:t>
      </w:r>
    </w:p>
    <w:p w14:paraId="6B5CD716" w14:textId="2AC22A32" w:rsidR="000C67DB" w:rsidRPr="00AC0A4A" w:rsidRDefault="000C67DB" w:rsidP="000C67DB">
      <w:pPr>
        <w:jc w:val="center"/>
        <w:rPr>
          <w:rFonts w:ascii="Arial" w:hAnsi="Arial" w:cs="Arial"/>
          <w:b/>
          <w:sz w:val="30"/>
          <w:szCs w:val="30"/>
        </w:rPr>
      </w:pPr>
      <w:r w:rsidRPr="00023C47">
        <w:rPr>
          <w:rFonts w:ascii="Arial" w:hAnsi="Arial" w:cs="Arial"/>
          <w:b/>
          <w:sz w:val="26"/>
          <w:szCs w:val="26"/>
        </w:rPr>
        <w:t>Úplného znění Zásad územního rozvoje Královéhradeckého kraje po vydání Aktualizac</w:t>
      </w:r>
      <w:r w:rsidR="00AC0A4A" w:rsidRPr="00023C47">
        <w:rPr>
          <w:rFonts w:ascii="Arial" w:hAnsi="Arial" w:cs="Arial"/>
          <w:b/>
          <w:sz w:val="26"/>
          <w:szCs w:val="26"/>
        </w:rPr>
        <w:t>í</w:t>
      </w:r>
      <w:r w:rsidRPr="00023C47">
        <w:rPr>
          <w:rFonts w:ascii="Arial" w:hAnsi="Arial" w:cs="Arial"/>
          <w:b/>
          <w:sz w:val="26"/>
          <w:szCs w:val="26"/>
        </w:rPr>
        <w:t xml:space="preserve"> č. 1</w:t>
      </w:r>
      <w:r w:rsidR="00AC0A4A" w:rsidRPr="00023C47">
        <w:rPr>
          <w:rFonts w:ascii="Arial" w:hAnsi="Arial" w:cs="Arial"/>
          <w:b/>
          <w:sz w:val="26"/>
          <w:szCs w:val="26"/>
        </w:rPr>
        <w:t>,</w:t>
      </w:r>
      <w:r w:rsidR="00705901" w:rsidRPr="00023C47">
        <w:rPr>
          <w:rFonts w:ascii="Arial" w:hAnsi="Arial" w:cs="Arial"/>
          <w:b/>
          <w:sz w:val="26"/>
          <w:szCs w:val="26"/>
        </w:rPr>
        <w:t xml:space="preserve"> 2</w:t>
      </w:r>
      <w:r w:rsidR="00F40378" w:rsidRPr="00023C47">
        <w:rPr>
          <w:rFonts w:ascii="Arial" w:hAnsi="Arial" w:cs="Arial"/>
          <w:b/>
          <w:sz w:val="26"/>
          <w:szCs w:val="26"/>
        </w:rPr>
        <w:t>, 3</w:t>
      </w:r>
      <w:r w:rsidR="005347FF" w:rsidRPr="00023C47">
        <w:rPr>
          <w:rFonts w:ascii="Arial" w:hAnsi="Arial" w:cs="Arial"/>
          <w:b/>
          <w:sz w:val="26"/>
          <w:szCs w:val="26"/>
        </w:rPr>
        <w:t>,</w:t>
      </w:r>
      <w:r w:rsidR="00AC0A4A" w:rsidRPr="00023C47">
        <w:rPr>
          <w:rFonts w:ascii="Arial" w:hAnsi="Arial" w:cs="Arial"/>
          <w:b/>
          <w:sz w:val="26"/>
          <w:szCs w:val="26"/>
        </w:rPr>
        <w:t xml:space="preserve"> 4</w:t>
      </w:r>
      <w:r w:rsidR="005347FF" w:rsidRPr="00023C47">
        <w:rPr>
          <w:rFonts w:ascii="Arial" w:hAnsi="Arial" w:cs="Arial"/>
          <w:b/>
          <w:sz w:val="26"/>
          <w:szCs w:val="26"/>
        </w:rPr>
        <w:t xml:space="preserve"> a 5</w:t>
      </w:r>
    </w:p>
    <w:p w14:paraId="63B451D7" w14:textId="77777777" w:rsidR="000C67DB" w:rsidRDefault="000C67DB" w:rsidP="000C67DB">
      <w:pPr>
        <w:jc w:val="center"/>
        <w:rPr>
          <w:rFonts w:ascii="Arial" w:hAnsi="Arial" w:cs="Arial"/>
          <w:b/>
          <w:sz w:val="22"/>
          <w:szCs w:val="22"/>
        </w:rPr>
      </w:pPr>
    </w:p>
    <w:p w14:paraId="17B47FD9" w14:textId="77777777" w:rsidR="000C67DB" w:rsidRDefault="000C67DB" w:rsidP="000C67DB">
      <w:pPr>
        <w:jc w:val="center"/>
        <w:rPr>
          <w:rFonts w:ascii="Arial" w:hAnsi="Arial" w:cs="Arial"/>
          <w:b/>
          <w:sz w:val="22"/>
          <w:szCs w:val="22"/>
        </w:rPr>
      </w:pPr>
    </w:p>
    <w:p w14:paraId="02995A0A" w14:textId="33D60F9F" w:rsidR="000C67DB" w:rsidRDefault="00576ADF" w:rsidP="00576ADF">
      <w:pPr>
        <w:jc w:val="both"/>
        <w:rPr>
          <w:rFonts w:ascii="Arial" w:hAnsi="Arial" w:cs="Arial"/>
          <w:sz w:val="22"/>
          <w:szCs w:val="22"/>
        </w:rPr>
      </w:pPr>
      <w:r w:rsidRPr="00576ADF">
        <w:rPr>
          <w:rFonts w:ascii="Arial" w:hAnsi="Arial" w:cs="Arial"/>
          <w:sz w:val="22"/>
          <w:szCs w:val="22"/>
        </w:rPr>
        <w:t>Krajský úřad Královéhradeckého kraje, odbor územního plánování a stavebního řádu, oddělení územního plánování, jako příslušný orgán územního plánování,</w:t>
      </w:r>
      <w:r w:rsidR="008958CC">
        <w:rPr>
          <w:rFonts w:ascii="Arial" w:hAnsi="Arial" w:cs="Arial"/>
          <w:sz w:val="22"/>
          <w:szCs w:val="22"/>
        </w:rPr>
        <w:t xml:space="preserve"> (dále jen „pořizovatel“),</w:t>
      </w:r>
      <w:r w:rsidRPr="00576ADF">
        <w:rPr>
          <w:rFonts w:ascii="Arial" w:hAnsi="Arial" w:cs="Arial"/>
          <w:sz w:val="22"/>
          <w:szCs w:val="22"/>
        </w:rPr>
        <w:t xml:space="preserve"> dle § 7 odst. 1, písm. a) zákona č. 183/2006 Sb., o územním plánování a stavebním řádu, ve znění pozdějších předpisů, (dále jen „stavební zákon“), </w:t>
      </w: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0C67DB">
        <w:rPr>
          <w:rFonts w:ascii="Arial" w:hAnsi="Arial" w:cs="Arial"/>
          <w:sz w:val="22"/>
          <w:szCs w:val="22"/>
        </w:rPr>
        <w:t>173</w:t>
      </w:r>
      <w:r>
        <w:rPr>
          <w:rFonts w:ascii="Arial" w:hAnsi="Arial" w:cs="Arial"/>
          <w:sz w:val="22"/>
          <w:szCs w:val="22"/>
        </w:rPr>
        <w:t xml:space="preserve"> zákona</w:t>
      </w:r>
      <w:r w:rsidR="000C67DB">
        <w:rPr>
          <w:rFonts w:ascii="Arial" w:hAnsi="Arial" w:cs="Arial"/>
          <w:sz w:val="22"/>
          <w:szCs w:val="22"/>
        </w:rPr>
        <w:t xml:space="preserve"> č. 500/2004 Sb., správní řád, ve znění pozdějších předpisů, (dále jen „správní řád“)</w:t>
      </w:r>
    </w:p>
    <w:p w14:paraId="501FD992" w14:textId="77777777" w:rsidR="000C67DB" w:rsidRDefault="000C67DB" w:rsidP="00576ADF">
      <w:pPr>
        <w:jc w:val="both"/>
        <w:rPr>
          <w:rFonts w:ascii="Arial" w:hAnsi="Arial" w:cs="Arial"/>
          <w:sz w:val="22"/>
          <w:szCs w:val="22"/>
        </w:rPr>
      </w:pPr>
    </w:p>
    <w:p w14:paraId="70EA88C2" w14:textId="77777777" w:rsidR="000C67DB" w:rsidRDefault="000C67DB" w:rsidP="000C67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76ADF" w:rsidRPr="000C67DB">
        <w:rPr>
          <w:rFonts w:ascii="Arial" w:hAnsi="Arial" w:cs="Arial"/>
          <w:b/>
          <w:sz w:val="22"/>
          <w:szCs w:val="22"/>
        </w:rPr>
        <w:t>znamuje</w:t>
      </w:r>
      <w:r>
        <w:rPr>
          <w:rFonts w:ascii="Arial" w:hAnsi="Arial" w:cs="Arial"/>
          <w:b/>
          <w:sz w:val="22"/>
          <w:szCs w:val="22"/>
        </w:rPr>
        <w:t>:</w:t>
      </w:r>
    </w:p>
    <w:p w14:paraId="708D7FB2" w14:textId="77777777" w:rsidR="000C67DB" w:rsidRDefault="000C67DB" w:rsidP="000C67DB">
      <w:pPr>
        <w:jc w:val="center"/>
        <w:rPr>
          <w:rFonts w:ascii="Arial" w:hAnsi="Arial" w:cs="Arial"/>
          <w:sz w:val="22"/>
          <w:szCs w:val="22"/>
        </w:rPr>
      </w:pPr>
    </w:p>
    <w:p w14:paraId="7F68CE5D" w14:textId="31EE7D22" w:rsidR="00576ADF" w:rsidRPr="00576ADF" w:rsidRDefault="000C67DB" w:rsidP="00576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0C67DB">
        <w:rPr>
          <w:rFonts w:ascii="Arial" w:hAnsi="Arial" w:cs="Arial"/>
          <w:b/>
          <w:sz w:val="22"/>
          <w:szCs w:val="22"/>
        </w:rPr>
        <w:t>vydání</w:t>
      </w:r>
      <w:r w:rsidR="00751DB6">
        <w:rPr>
          <w:rFonts w:ascii="Arial" w:hAnsi="Arial" w:cs="Arial"/>
          <w:b/>
          <w:sz w:val="22"/>
          <w:szCs w:val="22"/>
        </w:rPr>
        <w:t xml:space="preserve"> Aktualizace č. </w:t>
      </w:r>
      <w:r w:rsidR="005347FF">
        <w:rPr>
          <w:rFonts w:ascii="Arial" w:hAnsi="Arial" w:cs="Arial"/>
          <w:b/>
          <w:sz w:val="22"/>
          <w:szCs w:val="22"/>
        </w:rPr>
        <w:t>5</w:t>
      </w:r>
      <w:r w:rsidR="00576ADF" w:rsidRPr="000C67DB">
        <w:rPr>
          <w:rFonts w:ascii="Arial" w:hAnsi="Arial" w:cs="Arial"/>
          <w:b/>
          <w:sz w:val="22"/>
          <w:szCs w:val="22"/>
        </w:rPr>
        <w:t xml:space="preserve"> Zásad územního rozv</w:t>
      </w:r>
      <w:r w:rsidRPr="000C67DB">
        <w:rPr>
          <w:rFonts w:ascii="Arial" w:hAnsi="Arial" w:cs="Arial"/>
          <w:b/>
          <w:sz w:val="22"/>
          <w:szCs w:val="22"/>
        </w:rPr>
        <w:t>oje Královéhradeckého kraje</w:t>
      </w:r>
    </w:p>
    <w:p w14:paraId="72C1CBFB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0FBB4250" w14:textId="3FF1DCB8" w:rsidR="000C67DB" w:rsidRDefault="008958CC" w:rsidP="00087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Pořizovatel</w:t>
      </w:r>
      <w:r w:rsidR="00EE56A2">
        <w:rPr>
          <w:rFonts w:ascii="Arial" w:hAnsi="Arial" w:cs="Arial"/>
          <w:sz w:val="22"/>
          <w:szCs w:val="22"/>
        </w:rPr>
        <w:t xml:space="preserve"> předložil Zastupitelstvu Královéhradeckého kraje dle § 41 odst. 1 stavebního zákona návrh na vydání </w:t>
      </w:r>
      <w:r w:rsidR="000C67DB">
        <w:rPr>
          <w:rFonts w:ascii="Arial" w:hAnsi="Arial" w:cs="Arial"/>
          <w:sz w:val="22"/>
          <w:szCs w:val="22"/>
        </w:rPr>
        <w:t>Aktualizac</w:t>
      </w:r>
      <w:r w:rsidR="00EE56A2">
        <w:rPr>
          <w:rFonts w:ascii="Arial" w:hAnsi="Arial" w:cs="Arial"/>
          <w:sz w:val="22"/>
          <w:szCs w:val="22"/>
        </w:rPr>
        <w:t>e</w:t>
      </w:r>
      <w:r w:rsidR="00751DB6">
        <w:rPr>
          <w:rFonts w:ascii="Arial" w:hAnsi="Arial" w:cs="Arial"/>
          <w:sz w:val="22"/>
          <w:szCs w:val="22"/>
        </w:rPr>
        <w:t xml:space="preserve"> č. </w:t>
      </w:r>
      <w:r w:rsidR="005347FF">
        <w:rPr>
          <w:rFonts w:ascii="Arial" w:hAnsi="Arial" w:cs="Arial"/>
          <w:sz w:val="22"/>
          <w:szCs w:val="22"/>
        </w:rPr>
        <w:t>5</w:t>
      </w:r>
      <w:r w:rsidR="000C67DB">
        <w:rPr>
          <w:rFonts w:ascii="Arial" w:hAnsi="Arial" w:cs="Arial"/>
          <w:sz w:val="22"/>
          <w:szCs w:val="22"/>
        </w:rPr>
        <w:t xml:space="preserve"> Zásad územního rozvoje Královéhradeckého kraje</w:t>
      </w:r>
      <w:r w:rsidR="00EE56A2">
        <w:rPr>
          <w:rFonts w:ascii="Arial" w:hAnsi="Arial" w:cs="Arial"/>
          <w:sz w:val="22"/>
          <w:szCs w:val="22"/>
        </w:rPr>
        <w:t>. Zastupitelstvo Královéhradeckého kraje, jako příslušný správní orgán kraje v souladu s ustanovením § 7 odst. 2 písm. a) sta</w:t>
      </w:r>
      <w:r w:rsidR="00751DB6">
        <w:rPr>
          <w:rFonts w:ascii="Arial" w:hAnsi="Arial" w:cs="Arial"/>
          <w:sz w:val="22"/>
          <w:szCs w:val="22"/>
        </w:rPr>
        <w:t xml:space="preserve">vebního zákona, </w:t>
      </w:r>
      <w:r w:rsidR="00646270">
        <w:rPr>
          <w:rFonts w:ascii="Arial" w:hAnsi="Arial" w:cs="Arial"/>
          <w:sz w:val="22"/>
          <w:szCs w:val="22"/>
        </w:rPr>
        <w:t>tuto aktualizaci</w:t>
      </w:r>
      <w:r w:rsidR="000C67DB">
        <w:rPr>
          <w:rFonts w:ascii="Arial" w:hAnsi="Arial" w:cs="Arial"/>
          <w:sz w:val="22"/>
          <w:szCs w:val="22"/>
        </w:rPr>
        <w:t xml:space="preserve"> vydalo </w:t>
      </w:r>
      <w:r w:rsidR="00C604FC">
        <w:rPr>
          <w:rFonts w:ascii="Arial" w:hAnsi="Arial" w:cs="Arial"/>
          <w:sz w:val="22"/>
          <w:szCs w:val="22"/>
        </w:rPr>
        <w:t xml:space="preserve">jako opatření obecné povahy dle </w:t>
      </w:r>
      <w:r w:rsidR="00EE56A2">
        <w:rPr>
          <w:rFonts w:ascii="Arial" w:hAnsi="Arial" w:cs="Arial"/>
          <w:sz w:val="22"/>
          <w:szCs w:val="22"/>
        </w:rPr>
        <w:t xml:space="preserve">§ 36 odst. 4 stavebního zákona a podle § 171 až § 174 správního řádu </w:t>
      </w:r>
      <w:r w:rsidR="00574AFF">
        <w:rPr>
          <w:rFonts w:ascii="Arial" w:hAnsi="Arial" w:cs="Arial"/>
          <w:sz w:val="22"/>
          <w:szCs w:val="22"/>
        </w:rPr>
        <w:t xml:space="preserve">usnesením č. </w:t>
      </w:r>
      <w:r w:rsidR="00574AFF" w:rsidRPr="000C7197">
        <w:rPr>
          <w:rFonts w:ascii="Arial" w:hAnsi="Arial" w:cs="Arial"/>
          <w:sz w:val="22"/>
          <w:szCs w:val="22"/>
        </w:rPr>
        <w:t>ZK</w:t>
      </w:r>
      <w:r w:rsidR="005347FF">
        <w:rPr>
          <w:rFonts w:ascii="Arial" w:hAnsi="Arial" w:cs="Arial"/>
          <w:sz w:val="22"/>
          <w:szCs w:val="22"/>
        </w:rPr>
        <w:t>/18/1306</w:t>
      </w:r>
      <w:r w:rsidR="007E5E22" w:rsidRPr="000C7197">
        <w:rPr>
          <w:rFonts w:ascii="Arial" w:hAnsi="Arial" w:cs="Arial"/>
          <w:sz w:val="22"/>
          <w:szCs w:val="22"/>
        </w:rPr>
        <w:t>/</w:t>
      </w:r>
      <w:r w:rsidR="0045415E" w:rsidRPr="000C7197">
        <w:rPr>
          <w:rFonts w:ascii="Arial" w:hAnsi="Arial" w:cs="Arial"/>
          <w:sz w:val="22"/>
          <w:szCs w:val="22"/>
        </w:rPr>
        <w:t>202</w:t>
      </w:r>
      <w:r w:rsidR="005347FF">
        <w:rPr>
          <w:rFonts w:ascii="Arial" w:hAnsi="Arial" w:cs="Arial"/>
          <w:sz w:val="22"/>
          <w:szCs w:val="22"/>
        </w:rPr>
        <w:t>3</w:t>
      </w:r>
      <w:r w:rsidR="000C67DB" w:rsidRPr="000C7197">
        <w:rPr>
          <w:rFonts w:ascii="Arial" w:hAnsi="Arial" w:cs="Arial"/>
          <w:sz w:val="22"/>
          <w:szCs w:val="22"/>
        </w:rPr>
        <w:t xml:space="preserve"> </w:t>
      </w:r>
      <w:r w:rsidR="00751DB6">
        <w:rPr>
          <w:rFonts w:ascii="Arial" w:hAnsi="Arial" w:cs="Arial"/>
          <w:sz w:val="22"/>
          <w:szCs w:val="22"/>
        </w:rPr>
        <w:t xml:space="preserve">ze dne </w:t>
      </w:r>
      <w:r w:rsidR="00007815">
        <w:rPr>
          <w:rFonts w:ascii="Arial" w:hAnsi="Arial" w:cs="Arial"/>
          <w:sz w:val="22"/>
          <w:szCs w:val="22"/>
        </w:rPr>
        <w:t>2</w:t>
      </w:r>
      <w:r w:rsidR="005347FF">
        <w:rPr>
          <w:rFonts w:ascii="Arial" w:hAnsi="Arial" w:cs="Arial"/>
          <w:sz w:val="22"/>
          <w:szCs w:val="22"/>
        </w:rPr>
        <w:t>7</w:t>
      </w:r>
      <w:r w:rsidR="000C67DB">
        <w:rPr>
          <w:rFonts w:ascii="Arial" w:hAnsi="Arial" w:cs="Arial"/>
          <w:sz w:val="22"/>
          <w:szCs w:val="22"/>
        </w:rPr>
        <w:t xml:space="preserve">. </w:t>
      </w:r>
      <w:r w:rsidR="00646270">
        <w:rPr>
          <w:rFonts w:ascii="Arial" w:hAnsi="Arial" w:cs="Arial"/>
          <w:sz w:val="22"/>
          <w:szCs w:val="22"/>
        </w:rPr>
        <w:t>03.</w:t>
      </w:r>
      <w:r w:rsidR="00751DB6">
        <w:rPr>
          <w:rFonts w:ascii="Arial" w:hAnsi="Arial" w:cs="Arial"/>
          <w:sz w:val="22"/>
          <w:szCs w:val="22"/>
        </w:rPr>
        <w:t xml:space="preserve"> </w:t>
      </w:r>
      <w:r w:rsidR="00007815">
        <w:rPr>
          <w:rFonts w:ascii="Arial" w:hAnsi="Arial" w:cs="Arial"/>
          <w:sz w:val="22"/>
          <w:szCs w:val="22"/>
        </w:rPr>
        <w:t>202</w:t>
      </w:r>
      <w:r w:rsidR="005347FF">
        <w:rPr>
          <w:rFonts w:ascii="Arial" w:hAnsi="Arial" w:cs="Arial"/>
          <w:sz w:val="22"/>
          <w:szCs w:val="22"/>
        </w:rPr>
        <w:t>3</w:t>
      </w:r>
      <w:r w:rsidR="000C67DB">
        <w:rPr>
          <w:rFonts w:ascii="Arial" w:hAnsi="Arial" w:cs="Arial"/>
          <w:sz w:val="22"/>
          <w:szCs w:val="22"/>
        </w:rPr>
        <w:t>;</w:t>
      </w:r>
    </w:p>
    <w:p w14:paraId="1DEBC0B8" w14:textId="77777777" w:rsidR="000C67DB" w:rsidRDefault="000C67DB" w:rsidP="00087539">
      <w:pPr>
        <w:jc w:val="both"/>
        <w:rPr>
          <w:rFonts w:ascii="Arial" w:hAnsi="Arial" w:cs="Arial"/>
          <w:sz w:val="22"/>
          <w:szCs w:val="22"/>
        </w:rPr>
      </w:pPr>
    </w:p>
    <w:p w14:paraId="784D1B85" w14:textId="702480A6" w:rsidR="000C67DB" w:rsidRDefault="000C67DB" w:rsidP="00087539">
      <w:pPr>
        <w:jc w:val="both"/>
        <w:rPr>
          <w:rFonts w:ascii="Arial" w:hAnsi="Arial" w:cs="Arial"/>
          <w:sz w:val="22"/>
          <w:szCs w:val="22"/>
        </w:rPr>
      </w:pPr>
      <w:r w:rsidRPr="000C67DB">
        <w:rPr>
          <w:rFonts w:ascii="Arial" w:hAnsi="Arial" w:cs="Arial"/>
          <w:b/>
          <w:sz w:val="22"/>
          <w:szCs w:val="22"/>
        </w:rPr>
        <w:lastRenderedPageBreak/>
        <w:t>II. zveřejnění</w:t>
      </w:r>
      <w:r>
        <w:rPr>
          <w:rFonts w:ascii="Arial" w:hAnsi="Arial" w:cs="Arial"/>
          <w:sz w:val="22"/>
          <w:szCs w:val="22"/>
        </w:rPr>
        <w:t xml:space="preserve"> </w:t>
      </w:r>
      <w:r w:rsidR="00C90F47">
        <w:rPr>
          <w:rFonts w:ascii="Arial" w:hAnsi="Arial" w:cs="Arial"/>
          <w:b/>
          <w:sz w:val="22"/>
          <w:szCs w:val="22"/>
        </w:rPr>
        <w:t xml:space="preserve">Aktualizace č. </w:t>
      </w:r>
      <w:r w:rsidR="005347FF">
        <w:rPr>
          <w:rFonts w:ascii="Arial" w:hAnsi="Arial" w:cs="Arial"/>
          <w:b/>
          <w:sz w:val="22"/>
          <w:szCs w:val="22"/>
        </w:rPr>
        <w:t>5</w:t>
      </w:r>
      <w:r w:rsidRPr="000C67DB">
        <w:rPr>
          <w:rFonts w:ascii="Arial" w:hAnsi="Arial" w:cs="Arial"/>
          <w:b/>
          <w:sz w:val="22"/>
          <w:szCs w:val="22"/>
        </w:rPr>
        <w:t xml:space="preserve"> Zásad územního rozvoje Královéhradeckého kraje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="00905A51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Úplného znění </w:t>
      </w:r>
      <w:r w:rsidRPr="000C67DB">
        <w:rPr>
          <w:rFonts w:ascii="Arial" w:hAnsi="Arial" w:cs="Arial"/>
          <w:b/>
          <w:sz w:val="22"/>
          <w:szCs w:val="22"/>
        </w:rPr>
        <w:t xml:space="preserve">Zásad územního rozvoje Královéhradeckého kraje </w:t>
      </w:r>
      <w:r>
        <w:rPr>
          <w:rFonts w:ascii="Arial" w:hAnsi="Arial" w:cs="Arial"/>
          <w:b/>
          <w:sz w:val="22"/>
          <w:szCs w:val="22"/>
        </w:rPr>
        <w:t xml:space="preserve">po vydání </w:t>
      </w:r>
      <w:r w:rsidRPr="000C67DB">
        <w:rPr>
          <w:rFonts w:ascii="Arial" w:hAnsi="Arial" w:cs="Arial"/>
          <w:b/>
          <w:sz w:val="22"/>
          <w:szCs w:val="22"/>
        </w:rPr>
        <w:t>Aktualizac</w:t>
      </w:r>
      <w:r w:rsidR="00007815">
        <w:rPr>
          <w:rFonts w:ascii="Arial" w:hAnsi="Arial" w:cs="Arial"/>
          <w:b/>
          <w:sz w:val="22"/>
          <w:szCs w:val="22"/>
        </w:rPr>
        <w:t>í</w:t>
      </w:r>
      <w:r w:rsidRPr="000C67DB">
        <w:rPr>
          <w:rFonts w:ascii="Arial" w:hAnsi="Arial" w:cs="Arial"/>
          <w:b/>
          <w:sz w:val="22"/>
          <w:szCs w:val="22"/>
        </w:rPr>
        <w:t xml:space="preserve"> č. 1</w:t>
      </w:r>
      <w:r w:rsidR="00007815">
        <w:rPr>
          <w:rFonts w:ascii="Arial" w:hAnsi="Arial" w:cs="Arial"/>
          <w:b/>
          <w:sz w:val="22"/>
          <w:szCs w:val="22"/>
        </w:rPr>
        <w:t xml:space="preserve">, </w:t>
      </w:r>
      <w:r w:rsidR="00C90F47">
        <w:rPr>
          <w:rFonts w:ascii="Arial" w:hAnsi="Arial" w:cs="Arial"/>
          <w:b/>
          <w:sz w:val="22"/>
          <w:szCs w:val="22"/>
        </w:rPr>
        <w:t>2</w:t>
      </w:r>
      <w:r w:rsidR="002928C6">
        <w:rPr>
          <w:rFonts w:ascii="Arial" w:hAnsi="Arial" w:cs="Arial"/>
          <w:b/>
          <w:sz w:val="22"/>
          <w:szCs w:val="22"/>
        </w:rPr>
        <w:t>, 3</w:t>
      </w:r>
      <w:r w:rsidR="005347FF">
        <w:rPr>
          <w:rFonts w:ascii="Arial" w:hAnsi="Arial" w:cs="Arial"/>
          <w:b/>
          <w:sz w:val="22"/>
          <w:szCs w:val="22"/>
        </w:rPr>
        <w:t>,</w:t>
      </w:r>
      <w:r w:rsidR="00007815">
        <w:rPr>
          <w:rFonts w:ascii="Arial" w:hAnsi="Arial" w:cs="Arial"/>
          <w:b/>
          <w:sz w:val="22"/>
          <w:szCs w:val="22"/>
        </w:rPr>
        <w:t xml:space="preserve"> 4</w:t>
      </w:r>
      <w:r w:rsidR="005347FF">
        <w:rPr>
          <w:rFonts w:ascii="Arial" w:hAnsi="Arial" w:cs="Arial"/>
          <w:b/>
          <w:sz w:val="22"/>
          <w:szCs w:val="22"/>
        </w:rPr>
        <w:t xml:space="preserve"> a 5</w:t>
      </w:r>
      <w:r w:rsidR="00C604FC">
        <w:rPr>
          <w:rFonts w:ascii="Arial" w:hAnsi="Arial" w:cs="Arial"/>
          <w:b/>
          <w:sz w:val="22"/>
          <w:szCs w:val="22"/>
        </w:rPr>
        <w:t>.</w:t>
      </w:r>
    </w:p>
    <w:p w14:paraId="4125C4DD" w14:textId="77777777" w:rsidR="000C67DB" w:rsidRDefault="000C67DB" w:rsidP="00087539">
      <w:pPr>
        <w:jc w:val="both"/>
        <w:rPr>
          <w:rFonts w:ascii="Arial" w:hAnsi="Arial" w:cs="Arial"/>
          <w:sz w:val="22"/>
          <w:szCs w:val="22"/>
        </w:rPr>
      </w:pPr>
    </w:p>
    <w:p w14:paraId="60FE1C63" w14:textId="62C5728A" w:rsidR="000F12EE" w:rsidRPr="000F12EE" w:rsidRDefault="00C604FC" w:rsidP="00087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požadavku</w:t>
      </w:r>
      <w:r w:rsidR="002E014A">
        <w:rPr>
          <w:rFonts w:ascii="Arial" w:hAnsi="Arial" w:cs="Arial"/>
          <w:sz w:val="22"/>
          <w:szCs w:val="22"/>
        </w:rPr>
        <w:t xml:space="preserve"> § 173 odst. 1 správního řádu a</w:t>
      </w:r>
      <w:r>
        <w:rPr>
          <w:rFonts w:ascii="Arial" w:hAnsi="Arial" w:cs="Arial"/>
          <w:sz w:val="22"/>
          <w:szCs w:val="22"/>
        </w:rPr>
        <w:t xml:space="preserve"> § 42</w:t>
      </w:r>
      <w:r w:rsidR="002928C6">
        <w:rPr>
          <w:rFonts w:ascii="Arial" w:hAnsi="Arial" w:cs="Arial"/>
          <w:sz w:val="22"/>
          <w:szCs w:val="22"/>
        </w:rPr>
        <w:t xml:space="preserve"> odst. 10</w:t>
      </w:r>
      <w:r>
        <w:rPr>
          <w:rFonts w:ascii="Arial" w:hAnsi="Arial" w:cs="Arial"/>
          <w:sz w:val="22"/>
          <w:szCs w:val="22"/>
        </w:rPr>
        <w:t xml:space="preserve"> stavebního zákona </w:t>
      </w:r>
      <w:r w:rsidR="008958CC">
        <w:rPr>
          <w:rFonts w:ascii="Arial" w:hAnsi="Arial" w:cs="Arial"/>
          <w:sz w:val="22"/>
          <w:szCs w:val="22"/>
        </w:rPr>
        <w:t>kraj</w:t>
      </w:r>
      <w:r>
        <w:rPr>
          <w:rFonts w:ascii="Arial" w:hAnsi="Arial" w:cs="Arial"/>
          <w:sz w:val="22"/>
          <w:szCs w:val="22"/>
        </w:rPr>
        <w:t xml:space="preserve"> touto veřejnou vyhláškou </w:t>
      </w:r>
      <w:r w:rsidR="00C90F47">
        <w:rPr>
          <w:rFonts w:ascii="Arial" w:hAnsi="Arial" w:cs="Arial"/>
          <w:b/>
          <w:sz w:val="22"/>
          <w:szCs w:val="22"/>
        </w:rPr>
        <w:t xml:space="preserve">doručuje Aktualizaci č. </w:t>
      </w:r>
      <w:r w:rsidR="005347FF">
        <w:rPr>
          <w:rFonts w:ascii="Arial" w:hAnsi="Arial" w:cs="Arial"/>
          <w:b/>
          <w:sz w:val="22"/>
          <w:szCs w:val="22"/>
        </w:rPr>
        <w:t>5</w:t>
      </w:r>
      <w:r w:rsidRPr="00BC4988">
        <w:rPr>
          <w:rFonts w:ascii="Arial" w:hAnsi="Arial" w:cs="Arial"/>
          <w:b/>
          <w:sz w:val="22"/>
          <w:szCs w:val="22"/>
        </w:rPr>
        <w:t xml:space="preserve"> Zásad územního rozvoje Královéhradeckého kraje a Úplné znění Zásad územního rozvoje Královéhradeckého kraje po </w:t>
      </w:r>
      <w:r w:rsidR="00590FAB">
        <w:rPr>
          <w:rFonts w:ascii="Arial" w:hAnsi="Arial" w:cs="Arial"/>
          <w:b/>
          <w:sz w:val="22"/>
          <w:szCs w:val="22"/>
        </w:rPr>
        <w:t xml:space="preserve">vydání </w:t>
      </w:r>
      <w:r w:rsidRPr="00BC4988">
        <w:rPr>
          <w:rFonts w:ascii="Arial" w:hAnsi="Arial" w:cs="Arial"/>
          <w:b/>
          <w:sz w:val="22"/>
          <w:szCs w:val="22"/>
        </w:rPr>
        <w:t>Aktualizac</w:t>
      </w:r>
      <w:r w:rsidR="00590FAB">
        <w:rPr>
          <w:rFonts w:ascii="Arial" w:hAnsi="Arial" w:cs="Arial"/>
          <w:b/>
          <w:sz w:val="22"/>
          <w:szCs w:val="22"/>
        </w:rPr>
        <w:t>í</w:t>
      </w:r>
      <w:r w:rsidRPr="00BC4988">
        <w:rPr>
          <w:rFonts w:ascii="Arial" w:hAnsi="Arial" w:cs="Arial"/>
          <w:b/>
          <w:sz w:val="22"/>
          <w:szCs w:val="22"/>
        </w:rPr>
        <w:t xml:space="preserve"> č. 1</w:t>
      </w:r>
      <w:r w:rsidR="00590FAB">
        <w:rPr>
          <w:rFonts w:ascii="Arial" w:hAnsi="Arial" w:cs="Arial"/>
          <w:b/>
          <w:sz w:val="22"/>
          <w:szCs w:val="22"/>
        </w:rPr>
        <w:t xml:space="preserve">, </w:t>
      </w:r>
      <w:r w:rsidR="00C90F47" w:rsidRPr="002928C6">
        <w:rPr>
          <w:rFonts w:ascii="Arial" w:hAnsi="Arial" w:cs="Arial"/>
          <w:b/>
          <w:sz w:val="22"/>
          <w:szCs w:val="22"/>
        </w:rPr>
        <w:t>2</w:t>
      </w:r>
      <w:r w:rsidR="002928C6" w:rsidRPr="002928C6">
        <w:rPr>
          <w:rFonts w:ascii="Arial" w:hAnsi="Arial" w:cs="Arial"/>
          <w:b/>
          <w:sz w:val="22"/>
          <w:szCs w:val="22"/>
        </w:rPr>
        <w:t>, 3</w:t>
      </w:r>
      <w:r w:rsidR="005347FF">
        <w:rPr>
          <w:rFonts w:ascii="Arial" w:hAnsi="Arial" w:cs="Arial"/>
          <w:b/>
          <w:sz w:val="22"/>
          <w:szCs w:val="22"/>
        </w:rPr>
        <w:t>,</w:t>
      </w:r>
      <w:r w:rsidR="00590FAB" w:rsidRPr="00590FAB">
        <w:rPr>
          <w:rFonts w:ascii="Arial" w:hAnsi="Arial" w:cs="Arial"/>
          <w:b/>
          <w:sz w:val="22"/>
          <w:szCs w:val="22"/>
        </w:rPr>
        <w:t xml:space="preserve"> 4</w:t>
      </w:r>
      <w:r w:rsidR="005347FF">
        <w:rPr>
          <w:rFonts w:ascii="Arial" w:hAnsi="Arial" w:cs="Arial"/>
          <w:b/>
          <w:sz w:val="22"/>
          <w:szCs w:val="22"/>
        </w:rPr>
        <w:t xml:space="preserve"> a 5</w:t>
      </w:r>
      <w:r w:rsidR="00590FA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 ohledem na to, že obě jmenované dokumentace jsou velkého rozsahu a není možné jejich zveřejnění na úřední</w:t>
      </w:r>
      <w:r w:rsidR="002E014A">
        <w:rPr>
          <w:rFonts w:ascii="Arial" w:hAnsi="Arial" w:cs="Arial"/>
          <w:sz w:val="22"/>
          <w:szCs w:val="22"/>
        </w:rPr>
        <w:t>ch deskách</w:t>
      </w:r>
      <w:r w:rsidR="00EE56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jsou dle požadavku</w:t>
      </w:r>
      <w:r w:rsidR="00EE56A2">
        <w:rPr>
          <w:rFonts w:ascii="Arial" w:hAnsi="Arial" w:cs="Arial"/>
          <w:sz w:val="22"/>
          <w:szCs w:val="22"/>
        </w:rPr>
        <w:t xml:space="preserve"> § 17</w:t>
      </w:r>
      <w:r w:rsidR="00030AA4">
        <w:rPr>
          <w:rFonts w:ascii="Arial" w:hAnsi="Arial" w:cs="Arial"/>
          <w:sz w:val="22"/>
          <w:szCs w:val="22"/>
        </w:rPr>
        <w:t>2</w:t>
      </w:r>
      <w:r w:rsidR="00EE56A2">
        <w:rPr>
          <w:rFonts w:ascii="Arial" w:hAnsi="Arial" w:cs="Arial"/>
          <w:sz w:val="22"/>
          <w:szCs w:val="22"/>
        </w:rPr>
        <w:t xml:space="preserve"> odst. </w:t>
      </w:r>
      <w:r w:rsidR="00030AA4">
        <w:rPr>
          <w:rFonts w:ascii="Arial" w:hAnsi="Arial" w:cs="Arial"/>
          <w:sz w:val="22"/>
          <w:szCs w:val="22"/>
        </w:rPr>
        <w:t>2</w:t>
      </w:r>
      <w:r w:rsidR="00EE56A2">
        <w:rPr>
          <w:rFonts w:ascii="Arial" w:hAnsi="Arial" w:cs="Arial"/>
          <w:sz w:val="22"/>
          <w:szCs w:val="22"/>
        </w:rPr>
        <w:t xml:space="preserve"> správního řádu kompletní dokumentace zveřejněny</w:t>
      </w:r>
      <w:r w:rsidR="000F12EE" w:rsidRPr="000F12EE">
        <w:rPr>
          <w:rFonts w:ascii="Arial" w:hAnsi="Arial" w:cs="Arial"/>
          <w:sz w:val="22"/>
          <w:szCs w:val="22"/>
        </w:rPr>
        <w:t>:</w:t>
      </w:r>
    </w:p>
    <w:p w14:paraId="0F93F475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3A15F4F6" w14:textId="77777777" w:rsidR="002302EF" w:rsidRPr="002302EF" w:rsidRDefault="00B16C23" w:rsidP="0008753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elektronické podobě způsobem umožňujícím dálkový přístup </w:t>
      </w:r>
      <w:r w:rsidR="000F12EE" w:rsidRPr="000F12EE">
        <w:rPr>
          <w:rFonts w:ascii="Arial" w:hAnsi="Arial" w:cs="Arial"/>
          <w:sz w:val="22"/>
          <w:szCs w:val="22"/>
        </w:rPr>
        <w:t>na internetových stránkách Královéhradeckého kraje (záložka ROZVOJ KRAJE, DOTACE, odrážka ÚZEMNÍ PLÁNOVÁNÍ, sekce Úz</w:t>
      </w:r>
      <w:r w:rsidR="00576ADF">
        <w:rPr>
          <w:rFonts w:ascii="Arial" w:hAnsi="Arial" w:cs="Arial"/>
          <w:sz w:val="22"/>
          <w:szCs w:val="22"/>
        </w:rPr>
        <w:t>emní plánování,</w:t>
      </w:r>
    </w:p>
    <w:p w14:paraId="77634DA4" w14:textId="77777777" w:rsidR="002302EF" w:rsidRPr="002302EF" w:rsidRDefault="00EF5765" w:rsidP="002302EF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hyperlink r:id="rId13" w:history="1">
        <w:r w:rsidR="002302EF" w:rsidRPr="002F590D">
          <w:rPr>
            <w:rStyle w:val="Hypertextovodkaz"/>
            <w:rFonts w:ascii="Arial" w:hAnsi="Arial" w:cs="Arial"/>
            <w:sz w:val="22"/>
            <w:szCs w:val="22"/>
          </w:rPr>
          <w:t>ht</w:t>
        </w:r>
        <w:r w:rsidR="002302EF" w:rsidRPr="002F590D">
          <w:rPr>
            <w:rStyle w:val="Hypertextovodkaz"/>
            <w:rFonts w:ascii="Arial" w:hAnsi="Arial" w:cs="Arial"/>
            <w:sz w:val="22"/>
            <w:szCs w:val="22"/>
          </w:rPr>
          <w:t>t</w:t>
        </w:r>
        <w:r w:rsidR="002302EF" w:rsidRPr="002F590D">
          <w:rPr>
            <w:rStyle w:val="Hypertextovodkaz"/>
            <w:rFonts w:ascii="Arial" w:hAnsi="Arial" w:cs="Arial"/>
            <w:sz w:val="22"/>
            <w:szCs w:val="22"/>
          </w:rPr>
          <w:t>p://www.kr-kralovehradecky.cz/scripts/detail.php?pgid=160</w:t>
        </w:r>
      </w:hyperlink>
      <w:r w:rsidR="002302E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7A68956" w14:textId="77777777" w:rsidR="002302EF" w:rsidRPr="002302EF" w:rsidRDefault="002302EF" w:rsidP="002302EF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AEF6C5B" w14:textId="55142A63" w:rsidR="000F12EE" w:rsidRPr="002302EF" w:rsidRDefault="00DF5D29" w:rsidP="002302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</w:t>
      </w:r>
      <w:r w:rsidR="002302EF" w:rsidRPr="002302EF">
        <w:rPr>
          <w:rFonts w:ascii="Arial" w:hAnsi="Arial" w:cs="Arial"/>
          <w:sz w:val="22"/>
          <w:szCs w:val="22"/>
        </w:rPr>
        <w:t>odrážka</w:t>
      </w:r>
      <w:proofErr w:type="spellEnd"/>
      <w:r w:rsidR="002302EF" w:rsidRPr="002302EF">
        <w:rPr>
          <w:rFonts w:ascii="Arial" w:hAnsi="Arial" w:cs="Arial"/>
          <w:sz w:val="22"/>
          <w:szCs w:val="22"/>
        </w:rPr>
        <w:t xml:space="preserve"> </w:t>
      </w:r>
      <w:r w:rsidR="00C90F47">
        <w:rPr>
          <w:rFonts w:ascii="Arial" w:hAnsi="Arial" w:cs="Arial"/>
          <w:sz w:val="22"/>
          <w:szCs w:val="22"/>
        </w:rPr>
        <w:t>Aktualizace č. </w:t>
      </w:r>
      <w:r w:rsidR="005347FF">
        <w:rPr>
          <w:rFonts w:ascii="Arial" w:hAnsi="Arial" w:cs="Arial"/>
          <w:sz w:val="22"/>
          <w:szCs w:val="22"/>
        </w:rPr>
        <w:t>5</w:t>
      </w:r>
      <w:r w:rsidR="000F12EE" w:rsidRPr="002302EF">
        <w:rPr>
          <w:rFonts w:ascii="Arial" w:hAnsi="Arial" w:cs="Arial"/>
          <w:sz w:val="22"/>
          <w:szCs w:val="22"/>
        </w:rPr>
        <w:t xml:space="preserve"> Zás</w:t>
      </w:r>
      <w:r w:rsidR="00B16C23" w:rsidRPr="002302EF">
        <w:rPr>
          <w:rFonts w:ascii="Arial" w:hAnsi="Arial" w:cs="Arial"/>
          <w:sz w:val="22"/>
          <w:szCs w:val="22"/>
        </w:rPr>
        <w:t>ad územního rozvoje Královéhradeckého kraje</w:t>
      </w:r>
    </w:p>
    <w:p w14:paraId="1E1C96CF" w14:textId="65C71F9C" w:rsidR="00BC4988" w:rsidRPr="002302EF" w:rsidRDefault="00DF5D29" w:rsidP="002302E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</w:t>
      </w:r>
      <w:r w:rsidR="002302EF" w:rsidRPr="002302EF">
        <w:rPr>
          <w:rFonts w:ascii="Arial" w:hAnsi="Arial" w:cs="Arial"/>
          <w:sz w:val="22"/>
          <w:szCs w:val="22"/>
        </w:rPr>
        <w:t>odrážka</w:t>
      </w:r>
      <w:proofErr w:type="spellEnd"/>
      <w:r w:rsidR="002302EF" w:rsidRPr="002302EF">
        <w:rPr>
          <w:rFonts w:ascii="Arial" w:hAnsi="Arial" w:cs="Arial"/>
          <w:sz w:val="22"/>
          <w:szCs w:val="22"/>
        </w:rPr>
        <w:t xml:space="preserve"> Úplné znění Zásad územního rozvoje Královéhradeckého kraje po vydání Aktualizac</w:t>
      </w:r>
      <w:r w:rsidR="00590FAB">
        <w:rPr>
          <w:rFonts w:ascii="Arial" w:hAnsi="Arial" w:cs="Arial"/>
          <w:sz w:val="22"/>
          <w:szCs w:val="22"/>
        </w:rPr>
        <w:t>í</w:t>
      </w:r>
      <w:r w:rsidR="002302EF" w:rsidRPr="002302EF">
        <w:rPr>
          <w:rFonts w:ascii="Arial" w:hAnsi="Arial" w:cs="Arial"/>
          <w:sz w:val="22"/>
          <w:szCs w:val="22"/>
        </w:rPr>
        <w:t xml:space="preserve"> č. 1</w:t>
      </w:r>
      <w:r w:rsidR="00590FAB">
        <w:rPr>
          <w:rFonts w:ascii="Arial" w:hAnsi="Arial" w:cs="Arial"/>
          <w:sz w:val="22"/>
          <w:szCs w:val="22"/>
        </w:rPr>
        <w:t xml:space="preserve">, </w:t>
      </w:r>
      <w:r w:rsidR="00C90F47">
        <w:rPr>
          <w:rFonts w:ascii="Arial" w:hAnsi="Arial" w:cs="Arial"/>
          <w:sz w:val="22"/>
          <w:szCs w:val="22"/>
        </w:rPr>
        <w:t>2</w:t>
      </w:r>
      <w:r w:rsidR="002928C6">
        <w:rPr>
          <w:rFonts w:ascii="Arial" w:hAnsi="Arial" w:cs="Arial"/>
          <w:sz w:val="22"/>
          <w:szCs w:val="22"/>
        </w:rPr>
        <w:t>, 3</w:t>
      </w:r>
      <w:r w:rsidR="005347FF">
        <w:rPr>
          <w:rFonts w:ascii="Arial" w:hAnsi="Arial" w:cs="Arial"/>
          <w:sz w:val="22"/>
          <w:szCs w:val="22"/>
        </w:rPr>
        <w:t>, 4 a 5</w:t>
      </w:r>
    </w:p>
    <w:p w14:paraId="49D23C12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21575336" w14:textId="5A23C416" w:rsidR="000F12EE" w:rsidRPr="00B16C23" w:rsidRDefault="00B16C23" w:rsidP="0094222D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16C23">
        <w:rPr>
          <w:rFonts w:ascii="Arial" w:hAnsi="Arial" w:cs="Arial"/>
          <w:sz w:val="22"/>
          <w:szCs w:val="22"/>
        </w:rPr>
        <w:t xml:space="preserve">v listinné podobě </w:t>
      </w:r>
      <w:r w:rsidR="000F12EE" w:rsidRPr="00B16C23">
        <w:rPr>
          <w:rFonts w:ascii="Arial" w:hAnsi="Arial" w:cs="Arial"/>
          <w:sz w:val="22"/>
          <w:szCs w:val="22"/>
        </w:rPr>
        <w:t xml:space="preserve">na odboru územního plánování a stavebního řádu, oddělení územního plánování, Krajského úřadu Královéhradeckého kraje, </w:t>
      </w:r>
      <w:r w:rsidR="002917EF">
        <w:rPr>
          <w:rFonts w:ascii="Arial" w:hAnsi="Arial" w:cs="Arial"/>
          <w:sz w:val="22"/>
          <w:szCs w:val="22"/>
        </w:rPr>
        <w:t>Švendova 1282</w:t>
      </w:r>
      <w:r w:rsidR="002917EF" w:rsidRPr="000F12EE">
        <w:rPr>
          <w:rFonts w:ascii="Arial" w:hAnsi="Arial" w:cs="Arial"/>
          <w:sz w:val="22"/>
          <w:szCs w:val="22"/>
        </w:rPr>
        <w:t>, 500 03 Hradec Králové, v rámci úředních hodin, uvedených na internetových stránkách Královéhradeckého kraje nebo v jiný čas po předchozí telefonické dohodě</w:t>
      </w:r>
      <w:r w:rsidR="000F12EE" w:rsidRPr="00B16C23">
        <w:rPr>
          <w:rFonts w:ascii="Arial" w:hAnsi="Arial" w:cs="Arial"/>
          <w:sz w:val="22"/>
          <w:szCs w:val="22"/>
        </w:rPr>
        <w:t>.</w:t>
      </w:r>
    </w:p>
    <w:p w14:paraId="2E1FFBD6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1C0D0395" w14:textId="665902A7" w:rsidR="00BD234D" w:rsidRDefault="00C90F47" w:rsidP="00087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Aktualizace č. </w:t>
      </w:r>
      <w:r w:rsidR="005347FF">
        <w:rPr>
          <w:rFonts w:ascii="Arial" w:hAnsi="Arial" w:cs="Arial"/>
          <w:sz w:val="22"/>
          <w:szCs w:val="22"/>
        </w:rPr>
        <w:t>5</w:t>
      </w:r>
      <w:r w:rsidR="00042B0E">
        <w:rPr>
          <w:rFonts w:ascii="Arial" w:hAnsi="Arial" w:cs="Arial"/>
          <w:sz w:val="22"/>
          <w:szCs w:val="22"/>
        </w:rPr>
        <w:t xml:space="preserve"> Zásad územního rozvoje Královéhradeckého kraje</w:t>
      </w:r>
      <w:r w:rsidR="002039D7">
        <w:rPr>
          <w:rFonts w:ascii="Arial" w:hAnsi="Arial" w:cs="Arial"/>
          <w:sz w:val="22"/>
          <w:szCs w:val="22"/>
        </w:rPr>
        <w:t xml:space="preserve"> </w:t>
      </w:r>
      <w:r w:rsidR="00EB6780">
        <w:rPr>
          <w:rFonts w:ascii="Arial" w:hAnsi="Arial" w:cs="Arial"/>
          <w:sz w:val="22"/>
          <w:szCs w:val="22"/>
        </w:rPr>
        <w:t>byla</w:t>
      </w:r>
      <w:r w:rsidR="002039D7">
        <w:rPr>
          <w:rFonts w:ascii="Arial" w:hAnsi="Arial" w:cs="Arial"/>
          <w:sz w:val="22"/>
          <w:szCs w:val="22"/>
        </w:rPr>
        <w:t xml:space="preserve"> dle § 42 odst. 9 stavebního zákona zpracována, projednána a vydána v rozsahu měněných částí</w:t>
      </w:r>
      <w:r w:rsidR="00EB6780">
        <w:rPr>
          <w:rFonts w:ascii="Arial" w:hAnsi="Arial" w:cs="Arial"/>
          <w:sz w:val="22"/>
          <w:szCs w:val="22"/>
        </w:rPr>
        <w:t>, kterými</w:t>
      </w:r>
      <w:r w:rsidR="00BD234D">
        <w:rPr>
          <w:rFonts w:ascii="Arial" w:hAnsi="Arial" w:cs="Arial"/>
          <w:sz w:val="22"/>
          <w:szCs w:val="22"/>
        </w:rPr>
        <w:t xml:space="preserve"> </w:t>
      </w:r>
      <w:r w:rsidR="002039D7">
        <w:rPr>
          <w:rFonts w:ascii="Arial" w:hAnsi="Arial" w:cs="Arial"/>
          <w:sz w:val="22"/>
          <w:szCs w:val="22"/>
        </w:rPr>
        <w:t>jsou</w:t>
      </w:r>
      <w:r w:rsidR="00BD234D">
        <w:rPr>
          <w:rFonts w:ascii="Arial" w:hAnsi="Arial" w:cs="Arial"/>
          <w:sz w:val="22"/>
          <w:szCs w:val="22"/>
        </w:rPr>
        <w:t>:</w:t>
      </w:r>
    </w:p>
    <w:p w14:paraId="3A4F1F81" w14:textId="77777777" w:rsidR="00BD234D" w:rsidRDefault="00BD234D" w:rsidP="00087539">
      <w:pPr>
        <w:jc w:val="both"/>
        <w:rPr>
          <w:rFonts w:ascii="Arial" w:hAnsi="Arial" w:cs="Arial"/>
          <w:sz w:val="22"/>
          <w:szCs w:val="22"/>
        </w:rPr>
      </w:pPr>
    </w:p>
    <w:p w14:paraId="0878706F" w14:textId="5BF56038" w:rsidR="009204D5" w:rsidRPr="00A24AD6" w:rsidRDefault="00DF5D29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Výroková část:</w:t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204D5" w:rsidRPr="00A24AD6">
        <w:rPr>
          <w:rFonts w:ascii="Arial" w:hAnsi="Arial" w:cs="Arial"/>
          <w:i/>
          <w:iCs/>
          <w:sz w:val="20"/>
          <w:szCs w:val="20"/>
        </w:rPr>
        <w:t>I.Textová</w:t>
      </w:r>
      <w:proofErr w:type="spellEnd"/>
      <w:r w:rsidR="009204D5" w:rsidRPr="00A24AD6">
        <w:rPr>
          <w:rFonts w:ascii="Arial" w:hAnsi="Arial" w:cs="Arial"/>
          <w:i/>
          <w:iCs/>
          <w:sz w:val="20"/>
          <w:szCs w:val="20"/>
        </w:rPr>
        <w:t xml:space="preserve"> část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 xml:space="preserve"> (výrok)</w:t>
      </w:r>
    </w:p>
    <w:p w14:paraId="0F7DFA44" w14:textId="77777777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F6AF0F" w14:textId="77777777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  <w:t>Grafická část:</w:t>
      </w:r>
    </w:p>
    <w:p w14:paraId="08A6C0AC" w14:textId="2AE4395F" w:rsidR="009204D5" w:rsidRPr="00A24AD6" w:rsidRDefault="009204D5" w:rsidP="00F9683C">
      <w:pPr>
        <w:ind w:left="1418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>a</w:t>
      </w:r>
      <w:r w:rsidRPr="00A24AD6">
        <w:rPr>
          <w:rFonts w:ascii="Arial" w:hAnsi="Arial" w:cs="Arial"/>
          <w:i/>
          <w:iCs/>
          <w:sz w:val="20"/>
          <w:szCs w:val="20"/>
        </w:rPr>
        <w:t>.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 xml:space="preserve">Výkres 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>uspořádání území kraje obsahující rozvojové oblasti, rozvojové osy a specifické oblasti</w:t>
      </w:r>
    </w:p>
    <w:p w14:paraId="6A5DA818" w14:textId="140DDC0E" w:rsidR="00F9683C" w:rsidRPr="00A24AD6" w:rsidRDefault="00F9683C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I.2.b.1. Výkres ploch a koridorů</w:t>
      </w:r>
    </w:p>
    <w:p w14:paraId="003A4175" w14:textId="77777777" w:rsidR="007657E7" w:rsidRPr="00A24AD6" w:rsidRDefault="007657E7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I.2.b.2. Výkres územního systému ekologické stability</w:t>
      </w:r>
    </w:p>
    <w:p w14:paraId="20620A18" w14:textId="3F4D22C9" w:rsidR="009204D5" w:rsidRPr="00A24AD6" w:rsidRDefault="009204D5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I.2.d.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veřejně prospěšných staveb, opatření a asanací</w:t>
      </w:r>
    </w:p>
    <w:p w14:paraId="0D3C55C9" w14:textId="54CA6F06" w:rsidR="00F9683C" w:rsidRPr="00A24AD6" w:rsidRDefault="00F9683C" w:rsidP="00F9683C">
      <w:pPr>
        <w:ind w:left="1418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I.2.e.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oblastí, ploch a koridorů, ve kterých je uloženo prověření změn jejich využití územní studií</w:t>
      </w:r>
    </w:p>
    <w:p w14:paraId="6C29F011" w14:textId="77777777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FEBA29B" w14:textId="58B50898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Část odůvodnění:</w:t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="00F61565" w:rsidRPr="00A24AD6">
        <w:rPr>
          <w:rFonts w:ascii="Arial" w:hAnsi="Arial" w:cs="Arial"/>
          <w:i/>
          <w:iCs/>
          <w:sz w:val="20"/>
          <w:szCs w:val="20"/>
        </w:rPr>
        <w:t xml:space="preserve">II. 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4AD6">
        <w:rPr>
          <w:rFonts w:ascii="Arial" w:hAnsi="Arial" w:cs="Arial"/>
          <w:i/>
          <w:iCs/>
          <w:sz w:val="20"/>
          <w:szCs w:val="20"/>
        </w:rPr>
        <w:t>Textová část</w:t>
      </w:r>
      <w:r w:rsidR="007657E7" w:rsidRPr="00A24AD6">
        <w:rPr>
          <w:rFonts w:ascii="Arial" w:hAnsi="Arial" w:cs="Arial"/>
          <w:i/>
          <w:iCs/>
          <w:sz w:val="20"/>
          <w:szCs w:val="20"/>
        </w:rPr>
        <w:t xml:space="preserve"> Odůvodnění</w:t>
      </w:r>
    </w:p>
    <w:p w14:paraId="2DC9D379" w14:textId="7E9296ED" w:rsidR="007657E7" w:rsidRPr="00A24AD6" w:rsidRDefault="007657E7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  <w:t>II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>I</w:t>
      </w:r>
      <w:r w:rsidRPr="00A24AD6">
        <w:rPr>
          <w:rFonts w:ascii="Arial" w:hAnsi="Arial" w:cs="Arial"/>
          <w:i/>
          <w:iCs/>
          <w:sz w:val="20"/>
          <w:szCs w:val="20"/>
        </w:rPr>
        <w:t>.</w:t>
      </w:r>
      <w:r w:rsidR="00F9683C" w:rsidRPr="00A24AD6">
        <w:rPr>
          <w:rFonts w:ascii="Arial" w:hAnsi="Arial" w:cs="Arial"/>
          <w:i/>
          <w:iCs/>
          <w:sz w:val="20"/>
          <w:szCs w:val="20"/>
        </w:rPr>
        <w:t xml:space="preserve"> Text s vyznačením změn (součást odůvodnění)</w:t>
      </w:r>
    </w:p>
    <w:p w14:paraId="32C2A785" w14:textId="77777777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0A155A2" w14:textId="77777777" w:rsidR="009204D5" w:rsidRPr="00A24AD6" w:rsidRDefault="009204D5" w:rsidP="00920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  <w:t>Grafická část:</w:t>
      </w:r>
    </w:p>
    <w:p w14:paraId="785F0A28" w14:textId="77777777" w:rsidR="009204D5" w:rsidRPr="00A24AD6" w:rsidRDefault="009204D5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 xml:space="preserve">II.2.a. </w:t>
      </w:r>
      <w:r w:rsidRPr="00A24AD6">
        <w:rPr>
          <w:rFonts w:ascii="Arial" w:hAnsi="Arial" w:cs="Arial"/>
          <w:i/>
          <w:iCs/>
          <w:sz w:val="20"/>
          <w:szCs w:val="20"/>
        </w:rPr>
        <w:tab/>
        <w:t>Koor</w:t>
      </w:r>
      <w:r w:rsidR="00F61565" w:rsidRPr="00A24AD6">
        <w:rPr>
          <w:rFonts w:ascii="Arial" w:hAnsi="Arial" w:cs="Arial"/>
          <w:i/>
          <w:iCs/>
          <w:sz w:val="20"/>
          <w:szCs w:val="20"/>
        </w:rPr>
        <w:t>dinační výkres</w:t>
      </w:r>
      <w:r w:rsidR="0017612A" w:rsidRPr="00A24AD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115865B" w14:textId="34178ADB" w:rsidR="00F61565" w:rsidRPr="00A24AD6" w:rsidRDefault="009204D5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II.2.b.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širších vztahů</w:t>
      </w:r>
    </w:p>
    <w:p w14:paraId="0636D305" w14:textId="11A44AFC" w:rsidR="00F9683C" w:rsidRPr="00A24AD6" w:rsidRDefault="00F9683C" w:rsidP="00F9683C">
      <w:pPr>
        <w:ind w:left="1418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II.2c.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Schéma územního systému ekologické stability na území KRNAP a jeho OP (ukázka úplného znění)</w:t>
      </w:r>
    </w:p>
    <w:p w14:paraId="61D04B91" w14:textId="77777777" w:rsidR="00F61565" w:rsidRPr="00A24AD6" w:rsidRDefault="00F61565" w:rsidP="00F6156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EEFD2EB" w14:textId="566E4E7D" w:rsidR="00F61565" w:rsidRPr="00A24AD6" w:rsidRDefault="00EB075A" w:rsidP="00F6156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Součástí odůvodnění je v</w:t>
      </w:r>
      <w:r w:rsidR="00F61565" w:rsidRPr="00A24AD6">
        <w:rPr>
          <w:rFonts w:ascii="Arial" w:hAnsi="Arial" w:cs="Arial"/>
          <w:i/>
          <w:iCs/>
          <w:sz w:val="20"/>
          <w:szCs w:val="20"/>
        </w:rPr>
        <w:t>y</w:t>
      </w:r>
      <w:r w:rsidR="00C90F47" w:rsidRPr="00A24AD6">
        <w:rPr>
          <w:rFonts w:ascii="Arial" w:hAnsi="Arial" w:cs="Arial"/>
          <w:i/>
          <w:iCs/>
          <w:sz w:val="20"/>
          <w:szCs w:val="20"/>
        </w:rPr>
        <w:t xml:space="preserve">hodnocení vlivů Aktualizace č. </w:t>
      </w:r>
      <w:r w:rsidR="00114627" w:rsidRPr="00A24AD6">
        <w:rPr>
          <w:rFonts w:ascii="Arial" w:hAnsi="Arial" w:cs="Arial"/>
          <w:i/>
          <w:iCs/>
          <w:sz w:val="20"/>
          <w:szCs w:val="20"/>
        </w:rPr>
        <w:t>5</w:t>
      </w:r>
      <w:r w:rsidR="00F61565" w:rsidRPr="00A24AD6">
        <w:rPr>
          <w:rFonts w:ascii="Arial" w:hAnsi="Arial" w:cs="Arial"/>
          <w:i/>
          <w:iCs/>
          <w:sz w:val="20"/>
          <w:szCs w:val="20"/>
        </w:rPr>
        <w:t xml:space="preserve"> Zásad územního rozvoje Královéhradeckého kraje na udržitelný rozvoj území</w:t>
      </w:r>
      <w:r w:rsidRPr="00A24AD6">
        <w:rPr>
          <w:rFonts w:ascii="Arial" w:hAnsi="Arial" w:cs="Arial"/>
          <w:i/>
          <w:iCs/>
          <w:sz w:val="20"/>
          <w:szCs w:val="20"/>
        </w:rPr>
        <w:t>.</w:t>
      </w:r>
      <w:r w:rsidR="00F61565" w:rsidRPr="00A24AD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17B41A9" w14:textId="77777777" w:rsidR="00025EFB" w:rsidRDefault="00025EFB" w:rsidP="00F615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092C464" w14:textId="77777777" w:rsidR="00025EFB" w:rsidRDefault="00F61565" w:rsidP="00F6156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61565">
        <w:rPr>
          <w:rFonts w:ascii="Arial" w:hAnsi="Arial" w:cs="Arial"/>
          <w:sz w:val="22"/>
          <w:szCs w:val="22"/>
        </w:rPr>
        <w:tab/>
      </w:r>
    </w:p>
    <w:p w14:paraId="6984FB8E" w14:textId="2EE7DAE8" w:rsidR="00BD234D" w:rsidRPr="009204D5" w:rsidRDefault="00BD234D" w:rsidP="00087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Úplné znění Zásad územního rozvoje Královéhradeckého kraje po vydání </w:t>
      </w:r>
      <w:r w:rsidR="0017612A">
        <w:rPr>
          <w:rFonts w:ascii="Arial" w:hAnsi="Arial" w:cs="Arial"/>
          <w:sz w:val="22"/>
          <w:szCs w:val="22"/>
        </w:rPr>
        <w:t>Aktualizací</w:t>
      </w:r>
      <w:r>
        <w:rPr>
          <w:rFonts w:ascii="Arial" w:hAnsi="Arial" w:cs="Arial"/>
          <w:sz w:val="22"/>
          <w:szCs w:val="22"/>
        </w:rPr>
        <w:t xml:space="preserve"> č. 1</w:t>
      </w:r>
      <w:r w:rsidR="0017612A">
        <w:rPr>
          <w:rFonts w:ascii="Arial" w:hAnsi="Arial" w:cs="Arial"/>
          <w:sz w:val="22"/>
          <w:szCs w:val="22"/>
        </w:rPr>
        <w:t>, 2</w:t>
      </w:r>
      <w:r w:rsidR="002928C6">
        <w:rPr>
          <w:rFonts w:ascii="Arial" w:hAnsi="Arial" w:cs="Arial"/>
          <w:sz w:val="22"/>
          <w:szCs w:val="22"/>
        </w:rPr>
        <w:t>, 3</w:t>
      </w:r>
      <w:r w:rsidR="00114627">
        <w:rPr>
          <w:rFonts w:ascii="Arial" w:hAnsi="Arial" w:cs="Arial"/>
          <w:sz w:val="22"/>
          <w:szCs w:val="22"/>
        </w:rPr>
        <w:t>,</w:t>
      </w:r>
      <w:r w:rsidR="00DB3C48">
        <w:rPr>
          <w:rFonts w:ascii="Arial" w:hAnsi="Arial" w:cs="Arial"/>
          <w:sz w:val="22"/>
          <w:szCs w:val="22"/>
        </w:rPr>
        <w:t xml:space="preserve"> </w:t>
      </w:r>
      <w:r w:rsidR="001761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114627">
        <w:rPr>
          <w:rFonts w:ascii="Arial" w:hAnsi="Arial" w:cs="Arial"/>
          <w:sz w:val="22"/>
          <w:szCs w:val="22"/>
        </w:rPr>
        <w:t xml:space="preserve">a 5 </w:t>
      </w:r>
      <w:r>
        <w:rPr>
          <w:rFonts w:ascii="Arial" w:hAnsi="Arial" w:cs="Arial"/>
          <w:sz w:val="22"/>
          <w:szCs w:val="22"/>
        </w:rPr>
        <w:t>podle § 2 odst. 2</w:t>
      </w:r>
      <w:r w:rsidR="00042B0E">
        <w:rPr>
          <w:rFonts w:ascii="Arial" w:hAnsi="Arial" w:cs="Arial"/>
          <w:sz w:val="22"/>
          <w:szCs w:val="22"/>
        </w:rPr>
        <w:t xml:space="preserve"> </w:t>
      </w:r>
      <w:r w:rsidR="009204D5">
        <w:rPr>
          <w:rFonts w:ascii="Arial" w:hAnsi="Arial" w:cs="Arial"/>
          <w:sz w:val="22"/>
          <w:szCs w:val="22"/>
        </w:rPr>
        <w:t>vyhlášky</w:t>
      </w:r>
      <w:r w:rsidR="00EB6780">
        <w:rPr>
          <w:rFonts w:ascii="Arial" w:hAnsi="Arial" w:cs="Arial"/>
          <w:sz w:val="22"/>
          <w:szCs w:val="22"/>
        </w:rPr>
        <w:t xml:space="preserve"> č. 500/2006 Sb., o územně analytických podkladech, územně plánovací dokumentaci a způsobu evidence územně plánovací činnosti, ve znění pozdějších předpisů, (dále jen „vyhláška“),</w:t>
      </w:r>
      <w:r w:rsidR="009204D5">
        <w:rPr>
          <w:rFonts w:ascii="Arial" w:hAnsi="Arial" w:cs="Arial"/>
          <w:sz w:val="22"/>
          <w:szCs w:val="22"/>
        </w:rPr>
        <w:t xml:space="preserve"> obsahuje t</w:t>
      </w:r>
      <w:r w:rsidRPr="009204D5">
        <w:rPr>
          <w:rFonts w:ascii="Arial" w:hAnsi="Arial" w:cs="Arial"/>
          <w:sz w:val="22"/>
          <w:szCs w:val="22"/>
        </w:rPr>
        <w:t xml:space="preserve">extovou a grafickou část Zásad </w:t>
      </w:r>
      <w:r w:rsidRPr="009204D5">
        <w:rPr>
          <w:rFonts w:ascii="Arial" w:hAnsi="Arial" w:cs="Arial"/>
          <w:sz w:val="22"/>
          <w:szCs w:val="22"/>
        </w:rPr>
        <w:lastRenderedPageBreak/>
        <w:t>územního rozvoje Královéhradeckého kraje ve znění platném po Aktualizac</w:t>
      </w:r>
      <w:r w:rsidR="0017612A">
        <w:rPr>
          <w:rFonts w:ascii="Arial" w:hAnsi="Arial" w:cs="Arial"/>
          <w:sz w:val="22"/>
          <w:szCs w:val="22"/>
        </w:rPr>
        <w:t>ích</w:t>
      </w:r>
      <w:r w:rsidRPr="009204D5">
        <w:rPr>
          <w:rFonts w:ascii="Arial" w:hAnsi="Arial" w:cs="Arial"/>
          <w:sz w:val="22"/>
          <w:szCs w:val="22"/>
        </w:rPr>
        <w:t xml:space="preserve"> č. 1</w:t>
      </w:r>
      <w:r w:rsidR="0017612A">
        <w:rPr>
          <w:rFonts w:ascii="Arial" w:hAnsi="Arial" w:cs="Arial"/>
          <w:sz w:val="22"/>
          <w:szCs w:val="22"/>
        </w:rPr>
        <w:t xml:space="preserve">, </w:t>
      </w:r>
      <w:r w:rsidR="00DB3C48">
        <w:rPr>
          <w:rFonts w:ascii="Arial" w:hAnsi="Arial" w:cs="Arial"/>
          <w:sz w:val="22"/>
          <w:szCs w:val="22"/>
        </w:rPr>
        <w:t>2</w:t>
      </w:r>
      <w:r w:rsidR="002928C6">
        <w:rPr>
          <w:rFonts w:ascii="Arial" w:hAnsi="Arial" w:cs="Arial"/>
          <w:sz w:val="22"/>
          <w:szCs w:val="22"/>
        </w:rPr>
        <w:t>, 3</w:t>
      </w:r>
      <w:r w:rsidR="00114627">
        <w:rPr>
          <w:rFonts w:ascii="Arial" w:hAnsi="Arial" w:cs="Arial"/>
          <w:sz w:val="22"/>
          <w:szCs w:val="22"/>
        </w:rPr>
        <w:t>, 4 a 5</w:t>
      </w:r>
      <w:r w:rsidRPr="009204D5">
        <w:rPr>
          <w:rFonts w:ascii="Arial" w:hAnsi="Arial" w:cs="Arial"/>
          <w:sz w:val="22"/>
          <w:szCs w:val="22"/>
        </w:rPr>
        <w:t xml:space="preserve"> a z odůvodnění koordinační výkres</w:t>
      </w:r>
      <w:r w:rsidR="00222506">
        <w:rPr>
          <w:rFonts w:ascii="Arial" w:hAnsi="Arial" w:cs="Arial"/>
          <w:sz w:val="22"/>
          <w:szCs w:val="22"/>
        </w:rPr>
        <w:t>:</w:t>
      </w:r>
    </w:p>
    <w:p w14:paraId="2DB35E83" w14:textId="77777777" w:rsidR="00BD234D" w:rsidRPr="00905A51" w:rsidRDefault="00BD234D" w:rsidP="00087539">
      <w:pPr>
        <w:jc w:val="both"/>
        <w:rPr>
          <w:rFonts w:ascii="Arial" w:hAnsi="Arial" w:cs="Arial"/>
          <w:sz w:val="22"/>
          <w:szCs w:val="22"/>
        </w:rPr>
      </w:pPr>
    </w:p>
    <w:p w14:paraId="553D9EF5" w14:textId="77777777" w:rsidR="00BD234D" w:rsidRPr="00A24AD6" w:rsidRDefault="00BD234D" w:rsidP="000875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Výroková část:</w:t>
      </w:r>
      <w:r w:rsidRPr="00A24AD6">
        <w:rPr>
          <w:rFonts w:ascii="Arial" w:hAnsi="Arial" w:cs="Arial"/>
          <w:i/>
          <w:iCs/>
          <w:sz w:val="20"/>
          <w:szCs w:val="20"/>
        </w:rPr>
        <w:tab/>
        <w:t>Textová část</w:t>
      </w:r>
    </w:p>
    <w:p w14:paraId="3807EEE7" w14:textId="77777777" w:rsidR="009204D5" w:rsidRPr="00A24AD6" w:rsidRDefault="009204D5" w:rsidP="0008753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64DBDA" w14:textId="77777777" w:rsidR="009204D5" w:rsidRPr="00A24AD6" w:rsidRDefault="00BD234D" w:rsidP="00BD234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</w:r>
      <w:r w:rsidRPr="00A24AD6">
        <w:rPr>
          <w:rFonts w:ascii="Arial" w:hAnsi="Arial" w:cs="Arial"/>
          <w:i/>
          <w:iCs/>
          <w:sz w:val="20"/>
          <w:szCs w:val="20"/>
        </w:rPr>
        <w:tab/>
        <w:t>Grafická část:</w:t>
      </w:r>
    </w:p>
    <w:p w14:paraId="6F52FC0E" w14:textId="77777777" w:rsidR="00BD234D" w:rsidRPr="00A24AD6" w:rsidRDefault="00BD234D" w:rsidP="009204D5">
      <w:pPr>
        <w:ind w:left="1418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 xml:space="preserve">I.2.a. 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uspořádání území kraje obsahující rozvojové oblasti, rozvojové osy a</w:t>
      </w:r>
      <w:r w:rsidR="00905A51" w:rsidRPr="00A24AD6">
        <w:rPr>
          <w:rFonts w:ascii="Arial" w:hAnsi="Arial" w:cs="Arial"/>
          <w:i/>
          <w:iCs/>
          <w:sz w:val="20"/>
          <w:szCs w:val="20"/>
        </w:rPr>
        <w:t> </w:t>
      </w:r>
      <w:r w:rsidRPr="00A24AD6">
        <w:rPr>
          <w:rFonts w:ascii="Arial" w:hAnsi="Arial" w:cs="Arial"/>
          <w:i/>
          <w:iCs/>
          <w:sz w:val="20"/>
          <w:szCs w:val="20"/>
        </w:rPr>
        <w:t xml:space="preserve">specifické oblasti </w:t>
      </w:r>
    </w:p>
    <w:p w14:paraId="5D9C9853" w14:textId="77777777" w:rsidR="00BD234D" w:rsidRPr="00A24AD6" w:rsidRDefault="00BD234D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I.2.b.1. Výkres ploch a koridorů</w:t>
      </w:r>
    </w:p>
    <w:p w14:paraId="5B8C9014" w14:textId="77777777" w:rsidR="009204D5" w:rsidRPr="00A24AD6" w:rsidRDefault="00BD234D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I.2.b.2.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územního systému ekologické stability</w:t>
      </w:r>
    </w:p>
    <w:p w14:paraId="3A8026A2" w14:textId="77777777" w:rsidR="00BD234D" w:rsidRPr="00A24AD6" w:rsidRDefault="00BD234D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 xml:space="preserve">I.2.c.  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krajin podle stanovených cílových charakteristik</w:t>
      </w:r>
    </w:p>
    <w:p w14:paraId="6156E6BF" w14:textId="6D3AC3D7" w:rsidR="00BD234D" w:rsidRPr="00A24AD6" w:rsidRDefault="00BD234D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I.2.d.</w:t>
      </w:r>
      <w:r w:rsidRPr="00A24AD6">
        <w:rPr>
          <w:rFonts w:ascii="Arial" w:hAnsi="Arial" w:cs="Arial"/>
          <w:i/>
          <w:iCs/>
          <w:sz w:val="20"/>
          <w:szCs w:val="20"/>
        </w:rPr>
        <w:tab/>
        <w:t xml:space="preserve">Výkres veřejně prospěšných </w:t>
      </w:r>
      <w:r w:rsidR="009204D5" w:rsidRPr="00A24AD6">
        <w:rPr>
          <w:rFonts w:ascii="Arial" w:hAnsi="Arial" w:cs="Arial"/>
          <w:i/>
          <w:iCs/>
          <w:sz w:val="20"/>
          <w:szCs w:val="20"/>
        </w:rPr>
        <w:t>staveb, opatření a asanací</w:t>
      </w:r>
    </w:p>
    <w:p w14:paraId="538594B8" w14:textId="77777777" w:rsidR="00222506" w:rsidRPr="00A24AD6" w:rsidRDefault="00222506" w:rsidP="00222506">
      <w:pPr>
        <w:ind w:left="1418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I.2.e.</w:t>
      </w:r>
      <w:r w:rsidRPr="00A24AD6">
        <w:rPr>
          <w:rFonts w:ascii="Arial" w:hAnsi="Arial" w:cs="Arial"/>
          <w:i/>
          <w:iCs/>
          <w:sz w:val="20"/>
          <w:szCs w:val="20"/>
        </w:rPr>
        <w:tab/>
        <w:t>Výkres oblastí, ploch a koridorů, ve kterých je uloženo prověření změn jejich využití územní studií</w:t>
      </w:r>
    </w:p>
    <w:p w14:paraId="5DDF1BAE" w14:textId="77777777" w:rsidR="00BD234D" w:rsidRPr="00A24AD6" w:rsidRDefault="00BD234D" w:rsidP="0008753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35CA6F" w14:textId="77777777" w:rsidR="00BD234D" w:rsidRPr="00A24AD6" w:rsidRDefault="00BD234D" w:rsidP="000875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>Část odůvodnění:</w:t>
      </w:r>
      <w:r w:rsidR="009204D5" w:rsidRPr="00A24AD6">
        <w:rPr>
          <w:rFonts w:ascii="Arial" w:hAnsi="Arial" w:cs="Arial"/>
          <w:i/>
          <w:iCs/>
          <w:sz w:val="20"/>
          <w:szCs w:val="20"/>
        </w:rPr>
        <w:tab/>
        <w:t>Grafická část:</w:t>
      </w:r>
    </w:p>
    <w:p w14:paraId="51A3F790" w14:textId="77777777" w:rsidR="009204D5" w:rsidRPr="00A24AD6" w:rsidRDefault="009204D5" w:rsidP="009204D5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A24AD6">
        <w:rPr>
          <w:rFonts w:ascii="Arial" w:hAnsi="Arial" w:cs="Arial"/>
          <w:i/>
          <w:iCs/>
          <w:sz w:val="20"/>
          <w:szCs w:val="20"/>
        </w:rPr>
        <w:t xml:space="preserve">II.2.a. </w:t>
      </w:r>
      <w:r w:rsidRPr="00A24AD6">
        <w:rPr>
          <w:rFonts w:ascii="Arial" w:hAnsi="Arial" w:cs="Arial"/>
          <w:i/>
          <w:iCs/>
          <w:sz w:val="20"/>
          <w:szCs w:val="20"/>
        </w:rPr>
        <w:tab/>
        <w:t>Koordinační výkres</w:t>
      </w:r>
      <w:r w:rsidRPr="00A24AD6">
        <w:rPr>
          <w:rStyle w:val="NvrhP-text"/>
          <w:i/>
          <w:iCs/>
          <w:sz w:val="20"/>
          <w:szCs w:val="20"/>
          <w:lang w:eastAsia="en-US"/>
        </w:rPr>
        <w:t xml:space="preserve">          </w:t>
      </w:r>
    </w:p>
    <w:p w14:paraId="1A5D3717" w14:textId="77777777" w:rsidR="00966F7C" w:rsidRPr="009204D5" w:rsidRDefault="00966F7C" w:rsidP="00087539">
      <w:pPr>
        <w:jc w:val="both"/>
        <w:rPr>
          <w:rFonts w:ascii="Arial" w:hAnsi="Arial" w:cs="Arial"/>
          <w:sz w:val="22"/>
          <w:szCs w:val="22"/>
        </w:rPr>
      </w:pPr>
    </w:p>
    <w:p w14:paraId="051736CA" w14:textId="5DCEA489" w:rsidR="00025EFB" w:rsidRPr="007E42FE" w:rsidRDefault="00025EFB" w:rsidP="00025EF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Zásady územního rozvoje Královéhradeckého kraje jsou podle § 36 odst. 5 stavebního zákona závazné pro pořizování a vydávání územních plánů, regulačních plánů a pro rozhodování v území. </w:t>
      </w:r>
      <w:r w:rsidRPr="007E42FE">
        <w:rPr>
          <w:rFonts w:ascii="Arial" w:hAnsi="Arial" w:cs="Arial"/>
          <w:b/>
          <w:bCs/>
          <w:sz w:val="22"/>
          <w:szCs w:val="22"/>
        </w:rPr>
        <w:t xml:space="preserve">Po nabytí účinnosti </w:t>
      </w:r>
      <w:r w:rsidR="00DB3C48" w:rsidRPr="007E42FE">
        <w:rPr>
          <w:rFonts w:ascii="Arial" w:hAnsi="Arial" w:cs="Arial"/>
          <w:b/>
          <w:bCs/>
          <w:sz w:val="22"/>
          <w:szCs w:val="22"/>
        </w:rPr>
        <w:t xml:space="preserve">Aktualizace č. </w:t>
      </w:r>
      <w:r w:rsidR="00AA31B8" w:rsidRPr="007E42FE">
        <w:rPr>
          <w:rFonts w:ascii="Arial" w:hAnsi="Arial" w:cs="Arial"/>
          <w:b/>
          <w:bCs/>
          <w:sz w:val="22"/>
          <w:szCs w:val="22"/>
        </w:rPr>
        <w:t>5</w:t>
      </w:r>
      <w:r w:rsidRPr="007E42FE">
        <w:rPr>
          <w:rFonts w:ascii="Arial" w:hAnsi="Arial" w:cs="Arial"/>
          <w:b/>
          <w:bCs/>
          <w:sz w:val="22"/>
          <w:szCs w:val="22"/>
        </w:rPr>
        <w:t xml:space="preserve"> Zásad územního rozvoje Královéhradeckého kraje budou</w:t>
      </w:r>
      <w:r w:rsidRPr="007E42FE">
        <w:rPr>
          <w:b/>
          <w:bCs/>
        </w:rPr>
        <w:t xml:space="preserve"> </w:t>
      </w:r>
      <w:r w:rsidRPr="007E42FE">
        <w:rPr>
          <w:rFonts w:ascii="Arial" w:hAnsi="Arial" w:cs="Arial"/>
          <w:b/>
          <w:bCs/>
          <w:sz w:val="22"/>
          <w:szCs w:val="22"/>
        </w:rPr>
        <w:t>pro pořizování a vydávání územních plánů, regulačních plánů a pro rozhodování v území závazné Zásady územního rozvoje Královéhradeckého kraje ve znění Aktualizac</w:t>
      </w:r>
      <w:r w:rsidR="0017612A" w:rsidRPr="007E42FE">
        <w:rPr>
          <w:rFonts w:ascii="Arial" w:hAnsi="Arial" w:cs="Arial"/>
          <w:b/>
          <w:bCs/>
          <w:sz w:val="22"/>
          <w:szCs w:val="22"/>
        </w:rPr>
        <w:t>í</w:t>
      </w:r>
      <w:r w:rsidRPr="007E42FE">
        <w:rPr>
          <w:rFonts w:ascii="Arial" w:hAnsi="Arial" w:cs="Arial"/>
          <w:b/>
          <w:bCs/>
          <w:sz w:val="22"/>
          <w:szCs w:val="22"/>
        </w:rPr>
        <w:t xml:space="preserve"> č.</w:t>
      </w:r>
      <w:r w:rsidR="00DB3C48" w:rsidRPr="007E42FE">
        <w:rPr>
          <w:rFonts w:ascii="Arial" w:hAnsi="Arial" w:cs="Arial"/>
          <w:b/>
          <w:bCs/>
          <w:sz w:val="22"/>
          <w:szCs w:val="22"/>
        </w:rPr>
        <w:t> </w:t>
      </w:r>
      <w:r w:rsidRPr="007E42FE">
        <w:rPr>
          <w:rFonts w:ascii="Arial" w:hAnsi="Arial" w:cs="Arial"/>
          <w:b/>
          <w:bCs/>
          <w:sz w:val="22"/>
          <w:szCs w:val="22"/>
        </w:rPr>
        <w:t>1</w:t>
      </w:r>
      <w:r w:rsidR="0017612A" w:rsidRPr="007E42FE">
        <w:rPr>
          <w:rFonts w:ascii="Arial" w:hAnsi="Arial" w:cs="Arial"/>
          <w:b/>
          <w:bCs/>
          <w:sz w:val="22"/>
          <w:szCs w:val="22"/>
        </w:rPr>
        <w:t>,</w:t>
      </w:r>
      <w:r w:rsidR="00DB3C48" w:rsidRPr="007E42FE">
        <w:rPr>
          <w:rFonts w:ascii="Arial" w:hAnsi="Arial" w:cs="Arial"/>
          <w:b/>
          <w:bCs/>
          <w:sz w:val="22"/>
          <w:szCs w:val="22"/>
        </w:rPr>
        <w:t xml:space="preserve"> 2</w:t>
      </w:r>
      <w:r w:rsidR="006E2F8D" w:rsidRPr="007E42FE">
        <w:rPr>
          <w:rFonts w:ascii="Arial" w:hAnsi="Arial" w:cs="Arial"/>
          <w:b/>
          <w:bCs/>
          <w:sz w:val="22"/>
          <w:szCs w:val="22"/>
        </w:rPr>
        <w:t>, 3</w:t>
      </w:r>
      <w:r w:rsidR="00AA31B8" w:rsidRPr="007E42FE">
        <w:rPr>
          <w:rFonts w:ascii="Arial" w:hAnsi="Arial" w:cs="Arial"/>
          <w:b/>
          <w:bCs/>
          <w:sz w:val="22"/>
          <w:szCs w:val="22"/>
        </w:rPr>
        <w:t xml:space="preserve">, </w:t>
      </w:r>
      <w:r w:rsidR="0017612A" w:rsidRPr="007E42FE">
        <w:rPr>
          <w:rFonts w:ascii="Arial" w:hAnsi="Arial" w:cs="Arial"/>
          <w:b/>
          <w:bCs/>
          <w:sz w:val="22"/>
          <w:szCs w:val="22"/>
        </w:rPr>
        <w:t>4</w:t>
      </w:r>
      <w:r w:rsidR="00AA31B8" w:rsidRPr="007E42FE">
        <w:rPr>
          <w:rFonts w:ascii="Arial" w:hAnsi="Arial" w:cs="Arial"/>
          <w:b/>
          <w:bCs/>
          <w:sz w:val="22"/>
          <w:szCs w:val="22"/>
        </w:rPr>
        <w:t xml:space="preserve"> a 5</w:t>
      </w:r>
      <w:r w:rsidRPr="007E42FE">
        <w:rPr>
          <w:rFonts w:ascii="Arial" w:hAnsi="Arial" w:cs="Arial"/>
          <w:b/>
          <w:bCs/>
          <w:sz w:val="22"/>
          <w:szCs w:val="22"/>
        </w:rPr>
        <w:t>.</w:t>
      </w:r>
    </w:p>
    <w:p w14:paraId="669D9728" w14:textId="77777777" w:rsidR="00025EFB" w:rsidRDefault="00025EFB" w:rsidP="00025EFB">
      <w:pPr>
        <w:jc w:val="both"/>
        <w:rPr>
          <w:rFonts w:ascii="Arial" w:hAnsi="Arial" w:cs="Arial"/>
          <w:sz w:val="22"/>
          <w:szCs w:val="22"/>
        </w:rPr>
      </w:pPr>
    </w:p>
    <w:p w14:paraId="532E132C" w14:textId="77777777" w:rsidR="00F076A7" w:rsidRDefault="00F076A7" w:rsidP="00087539">
      <w:pPr>
        <w:jc w:val="both"/>
        <w:rPr>
          <w:rFonts w:ascii="Arial" w:hAnsi="Arial" w:cs="Arial"/>
          <w:sz w:val="22"/>
          <w:szCs w:val="22"/>
        </w:rPr>
      </w:pPr>
    </w:p>
    <w:p w14:paraId="29A24EB6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Ing. Petr Háp</w:t>
      </w:r>
    </w:p>
    <w:p w14:paraId="52B259C8" w14:textId="77777777" w:rsid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vedoucí oddělení územního plánování</w:t>
      </w:r>
    </w:p>
    <w:p w14:paraId="1F2B3A4E" w14:textId="77777777" w:rsidR="00A62C2E" w:rsidRPr="000F12EE" w:rsidRDefault="00A62C2E" w:rsidP="00087539">
      <w:pPr>
        <w:jc w:val="both"/>
        <w:rPr>
          <w:rFonts w:ascii="Arial" w:hAnsi="Arial" w:cs="Arial"/>
          <w:sz w:val="22"/>
          <w:szCs w:val="22"/>
        </w:rPr>
      </w:pPr>
    </w:p>
    <w:p w14:paraId="58688459" w14:textId="77777777" w:rsidR="007877FC" w:rsidRDefault="007877FC" w:rsidP="000875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AA2525" w14:textId="77777777" w:rsidR="000F12EE" w:rsidRPr="00BC7A65" w:rsidRDefault="000F12EE" w:rsidP="000875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7A65">
        <w:rPr>
          <w:rFonts w:ascii="Arial" w:hAnsi="Arial" w:cs="Arial"/>
          <w:b/>
          <w:sz w:val="20"/>
          <w:szCs w:val="20"/>
          <w:u w:val="single"/>
        </w:rPr>
        <w:t>K vyvěšení na úřední desce a též způsobem umožňujícím dálkový přístup a následnému potvrzení a vrácení:</w:t>
      </w:r>
    </w:p>
    <w:p w14:paraId="665FDBF9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686D001" w14:textId="77777777" w:rsidR="000F12EE" w:rsidRPr="00DE486C" w:rsidRDefault="000F12EE" w:rsidP="00087539">
      <w:pPr>
        <w:jc w:val="both"/>
        <w:rPr>
          <w:rFonts w:ascii="Arial" w:hAnsi="Arial" w:cs="Arial"/>
          <w:strike/>
          <w:sz w:val="20"/>
          <w:szCs w:val="20"/>
        </w:rPr>
      </w:pPr>
      <w:r w:rsidRPr="00DE486C">
        <w:rPr>
          <w:rFonts w:ascii="Arial" w:hAnsi="Arial" w:cs="Arial"/>
          <w:strike/>
          <w:sz w:val="20"/>
          <w:szCs w:val="20"/>
        </w:rPr>
        <w:t xml:space="preserve">Krajský úřad Královéhradeckého kraje, Pivovarské náměstí 1245, 500 03 Hradec Králové </w:t>
      </w:r>
    </w:p>
    <w:p w14:paraId="7CE66318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2D747A6B" w14:textId="77777777" w:rsidR="000F12EE" w:rsidRPr="00DE486C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DE486C">
        <w:rPr>
          <w:rFonts w:ascii="Arial" w:hAnsi="Arial" w:cs="Arial"/>
          <w:sz w:val="20"/>
          <w:szCs w:val="20"/>
        </w:rPr>
        <w:t xml:space="preserve">Městský úřad/ Obecní úřad/ Úřad městyse/ Magistrát města </w:t>
      </w:r>
    </w:p>
    <w:p w14:paraId="68892785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70BE128C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46DA8104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  <w:u w:val="single"/>
        </w:rPr>
      </w:pPr>
      <w:r w:rsidRPr="00BC7A6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7944F8B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18C3D3DB" w14:textId="0C2674F9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BC7A65">
        <w:rPr>
          <w:rFonts w:ascii="Arial" w:hAnsi="Arial" w:cs="Arial"/>
          <w:sz w:val="20"/>
          <w:szCs w:val="20"/>
        </w:rPr>
        <w:t>Tato veře</w:t>
      </w:r>
      <w:r w:rsidR="00905A51" w:rsidRPr="00BC7A65">
        <w:rPr>
          <w:rFonts w:ascii="Arial" w:hAnsi="Arial" w:cs="Arial"/>
          <w:sz w:val="20"/>
          <w:szCs w:val="20"/>
        </w:rPr>
        <w:t>jná vyhláška ze dne</w:t>
      </w:r>
      <w:r w:rsidR="00AF7FA0" w:rsidRPr="00BC7A65">
        <w:rPr>
          <w:rFonts w:ascii="Arial" w:hAnsi="Arial" w:cs="Arial"/>
          <w:sz w:val="20"/>
          <w:szCs w:val="20"/>
        </w:rPr>
        <w:t xml:space="preserve"> </w:t>
      </w:r>
      <w:r w:rsidR="006E2F8D" w:rsidRPr="00BC7A65">
        <w:rPr>
          <w:rFonts w:ascii="Arial" w:hAnsi="Arial" w:cs="Arial"/>
          <w:sz w:val="20"/>
          <w:szCs w:val="20"/>
        </w:rPr>
        <w:t>1</w:t>
      </w:r>
      <w:r w:rsidR="00A5655D">
        <w:rPr>
          <w:rFonts w:ascii="Arial" w:hAnsi="Arial" w:cs="Arial"/>
          <w:sz w:val="20"/>
          <w:szCs w:val="20"/>
        </w:rPr>
        <w:t>9</w:t>
      </w:r>
      <w:r w:rsidR="00BD32B8" w:rsidRPr="00BC7A65">
        <w:rPr>
          <w:rFonts w:ascii="Arial" w:hAnsi="Arial" w:cs="Arial"/>
          <w:sz w:val="20"/>
          <w:szCs w:val="20"/>
        </w:rPr>
        <w:t>.</w:t>
      </w:r>
      <w:r w:rsidR="003378F9" w:rsidRPr="00BC7A65">
        <w:rPr>
          <w:rFonts w:ascii="Arial" w:hAnsi="Arial" w:cs="Arial"/>
          <w:sz w:val="20"/>
          <w:szCs w:val="20"/>
        </w:rPr>
        <w:t xml:space="preserve"> </w:t>
      </w:r>
      <w:r w:rsidR="006E2F8D" w:rsidRPr="00BC7A65">
        <w:rPr>
          <w:rFonts w:ascii="Arial" w:hAnsi="Arial" w:cs="Arial"/>
          <w:sz w:val="20"/>
          <w:szCs w:val="20"/>
        </w:rPr>
        <w:t>dubna</w:t>
      </w:r>
      <w:r w:rsidR="00AF7FA0" w:rsidRPr="00BC7A65">
        <w:rPr>
          <w:rFonts w:ascii="Arial" w:hAnsi="Arial" w:cs="Arial"/>
          <w:sz w:val="20"/>
          <w:szCs w:val="20"/>
        </w:rPr>
        <w:t xml:space="preserve"> </w:t>
      </w:r>
      <w:r w:rsidR="0017612A" w:rsidRPr="00BC7A65">
        <w:rPr>
          <w:rFonts w:ascii="Arial" w:hAnsi="Arial" w:cs="Arial"/>
          <w:sz w:val="20"/>
          <w:szCs w:val="20"/>
        </w:rPr>
        <w:t>202</w:t>
      </w:r>
      <w:r w:rsidR="00AA31B8">
        <w:rPr>
          <w:rFonts w:ascii="Arial" w:hAnsi="Arial" w:cs="Arial"/>
          <w:sz w:val="20"/>
          <w:szCs w:val="20"/>
        </w:rPr>
        <w:t>3</w:t>
      </w:r>
      <w:r w:rsidRPr="00BC7A65">
        <w:rPr>
          <w:rFonts w:ascii="Arial" w:hAnsi="Arial" w:cs="Arial"/>
          <w:sz w:val="20"/>
          <w:szCs w:val="20"/>
        </w:rPr>
        <w:t xml:space="preserve">, č. j. </w:t>
      </w:r>
      <w:r w:rsidR="003378F9" w:rsidRPr="00BC7A65">
        <w:rPr>
          <w:rFonts w:ascii="Arial" w:hAnsi="Arial" w:cs="Arial"/>
          <w:sz w:val="20"/>
          <w:szCs w:val="20"/>
        </w:rPr>
        <w:t>KUKHK-</w:t>
      </w:r>
      <w:r w:rsidR="00AA31B8">
        <w:rPr>
          <w:rFonts w:ascii="Arial" w:hAnsi="Arial" w:cs="Arial"/>
          <w:sz w:val="20"/>
          <w:szCs w:val="20"/>
        </w:rPr>
        <w:t>8895</w:t>
      </w:r>
      <w:r w:rsidR="00DB3C48" w:rsidRPr="00BC7A65">
        <w:rPr>
          <w:rFonts w:ascii="Arial" w:hAnsi="Arial" w:cs="Arial"/>
          <w:sz w:val="20"/>
          <w:szCs w:val="20"/>
        </w:rPr>
        <w:t>/UP/</w:t>
      </w:r>
      <w:r w:rsidR="0017612A" w:rsidRPr="00BC7A65">
        <w:rPr>
          <w:rFonts w:ascii="Arial" w:hAnsi="Arial" w:cs="Arial"/>
          <w:sz w:val="20"/>
          <w:szCs w:val="20"/>
        </w:rPr>
        <w:t>202</w:t>
      </w:r>
      <w:r w:rsidR="00AA31B8">
        <w:rPr>
          <w:rFonts w:ascii="Arial" w:hAnsi="Arial" w:cs="Arial"/>
          <w:sz w:val="20"/>
          <w:szCs w:val="20"/>
        </w:rPr>
        <w:t>3</w:t>
      </w:r>
      <w:r w:rsidRPr="00BC7A65">
        <w:rPr>
          <w:rFonts w:ascii="Arial" w:hAnsi="Arial" w:cs="Arial"/>
          <w:sz w:val="20"/>
          <w:szCs w:val="20"/>
        </w:rPr>
        <w:t xml:space="preserve"> musí být vyvěšena nejméně po dobu 15 dnů, patnáctým dnem po vyvěšení se písemnost považuje za doručenou. První den lhůty se počítá ode dne následujícího po vyvěšení na úřední desce.</w:t>
      </w:r>
      <w:r w:rsidR="00A5655D">
        <w:rPr>
          <w:rFonts w:ascii="Arial" w:hAnsi="Arial" w:cs="Arial"/>
          <w:sz w:val="20"/>
          <w:szCs w:val="20"/>
        </w:rPr>
        <w:t xml:space="preserve"> </w:t>
      </w:r>
      <w:r w:rsidRPr="00BC7A65">
        <w:rPr>
          <w:rFonts w:ascii="Arial" w:hAnsi="Arial" w:cs="Arial"/>
          <w:sz w:val="20"/>
          <w:szCs w:val="20"/>
        </w:rPr>
        <w:t>Po dobu vyvěšení písemného vyhotovení této veřejné vyhlášky na úřední desce byla tato veřejná vyhláška zveřejněna i způsobem umožňujícím dálkový přístup.</w:t>
      </w:r>
    </w:p>
    <w:p w14:paraId="2BA3430A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314F9F3D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569CC15F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BC7A65">
        <w:rPr>
          <w:rFonts w:ascii="Arial" w:hAnsi="Arial" w:cs="Arial"/>
          <w:sz w:val="20"/>
          <w:szCs w:val="20"/>
        </w:rPr>
        <w:t>Vyvěšeno dne……………………                 Sejmuto dne…………………… </w:t>
      </w:r>
    </w:p>
    <w:p w14:paraId="56B34E06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37C52754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</w:p>
    <w:p w14:paraId="2182919E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BC7A6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2919148B" w14:textId="77777777" w:rsidR="000F12EE" w:rsidRPr="00BC7A65" w:rsidRDefault="000F12EE" w:rsidP="00087539">
      <w:pPr>
        <w:jc w:val="both"/>
        <w:rPr>
          <w:rFonts w:ascii="Arial" w:hAnsi="Arial" w:cs="Arial"/>
          <w:sz w:val="20"/>
          <w:szCs w:val="20"/>
        </w:rPr>
      </w:pPr>
      <w:r w:rsidRPr="00BC7A65">
        <w:rPr>
          <w:rFonts w:ascii="Arial" w:hAnsi="Arial" w:cs="Arial"/>
          <w:sz w:val="20"/>
          <w:szCs w:val="20"/>
        </w:rPr>
        <w:t>Podpis a razítko orgánu, který potvrzuje vyvěšení a sejmutí</w:t>
      </w:r>
    </w:p>
    <w:p w14:paraId="4235F089" w14:textId="77777777" w:rsidR="000F12EE" w:rsidRPr="000F12EE" w:rsidRDefault="000F12EE" w:rsidP="00087539">
      <w:pPr>
        <w:jc w:val="both"/>
        <w:rPr>
          <w:rFonts w:ascii="Arial" w:hAnsi="Arial" w:cs="Arial"/>
          <w:sz w:val="22"/>
          <w:szCs w:val="22"/>
        </w:rPr>
      </w:pPr>
    </w:p>
    <w:p w14:paraId="2A59A205" w14:textId="77777777" w:rsidR="00243093" w:rsidRDefault="00243093" w:rsidP="00243093">
      <w:pPr>
        <w:jc w:val="both"/>
        <w:rPr>
          <w:rFonts w:ascii="Arial" w:hAnsi="Arial" w:cs="Arial"/>
          <w:b/>
          <w:sz w:val="20"/>
          <w:szCs w:val="20"/>
        </w:rPr>
      </w:pPr>
    </w:p>
    <w:p w14:paraId="4BA96305" w14:textId="77777777" w:rsidR="00B45096" w:rsidRPr="006652E3" w:rsidRDefault="00243093" w:rsidP="00087539">
      <w:pPr>
        <w:jc w:val="both"/>
        <w:rPr>
          <w:rFonts w:ascii="Arial" w:hAnsi="Arial" w:cs="Arial"/>
          <w:sz w:val="22"/>
          <w:szCs w:val="22"/>
        </w:rPr>
      </w:pPr>
      <w:r w:rsidRPr="00C40BC7">
        <w:rPr>
          <w:rFonts w:ascii="Arial" w:hAnsi="Arial" w:cs="Arial"/>
          <w:b/>
          <w:sz w:val="20"/>
          <w:szCs w:val="20"/>
        </w:rPr>
        <w:t xml:space="preserve">Po sejmutí veřejné vyhlášky z úřední desky Vaší obce, včetně elektronické, zašlete tuto vyhlášku s daty vyvěšení a sejmutí zpět na adresu Krajského úřadu Královéhradeckého kraje (fyzicky nebo datovou schránkou) nebo e-mailem na adresu: </w:t>
      </w:r>
      <w:hyperlink r:id="rId14" w:history="1">
        <w:r w:rsidRPr="00C40BC7">
          <w:rPr>
            <w:rStyle w:val="Hypertextovodkaz"/>
            <w:rFonts w:ascii="Arial" w:hAnsi="Arial" w:cs="Arial"/>
            <w:b/>
            <w:sz w:val="20"/>
            <w:szCs w:val="20"/>
          </w:rPr>
          <w:t>phofmanova@kr-kralovehradecky.cz</w:t>
        </w:r>
      </w:hyperlink>
      <w:r w:rsidRPr="00C40BC7">
        <w:rPr>
          <w:rFonts w:ascii="Arial" w:hAnsi="Arial" w:cs="Arial"/>
          <w:b/>
          <w:sz w:val="20"/>
          <w:szCs w:val="20"/>
        </w:rPr>
        <w:t xml:space="preserve"> </w:t>
      </w:r>
    </w:p>
    <w:sectPr w:rsidR="00B45096" w:rsidRPr="006652E3" w:rsidSect="00087539">
      <w:footerReference w:type="default" r:id="rId15"/>
      <w:type w:val="continuous"/>
      <w:pgSz w:w="11906" w:h="16838"/>
      <w:pgMar w:top="1417" w:right="1417" w:bottom="1417" w:left="1417" w:header="709" w:footer="64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332B" w14:textId="77777777" w:rsidR="00EF5765" w:rsidRDefault="00EF5765">
      <w:r>
        <w:separator/>
      </w:r>
    </w:p>
  </w:endnote>
  <w:endnote w:type="continuationSeparator" w:id="0">
    <w:p w14:paraId="78DAECAE" w14:textId="77777777" w:rsidR="00EF5765" w:rsidRDefault="00EF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6453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77E081E4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7AE3FB70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17320262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74922577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97C" w14:textId="77777777" w:rsidR="00243093" w:rsidRPr="00FD0F1A" w:rsidRDefault="00243093" w:rsidP="00243093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1CA44372" w14:textId="77777777" w:rsidR="00243093" w:rsidRPr="00FD0F1A" w:rsidRDefault="00243093" w:rsidP="00243093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4BC2522" w14:textId="77777777" w:rsidR="00243093" w:rsidRPr="00FD0F1A" w:rsidRDefault="00243093" w:rsidP="00243093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20E97673" w14:textId="77777777" w:rsidR="00243093" w:rsidRPr="00FD0F1A" w:rsidRDefault="00243093" w:rsidP="00243093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3771DF3D" w14:textId="77777777" w:rsidR="00243093" w:rsidRPr="003E28F0" w:rsidRDefault="00243093" w:rsidP="00243093">
    <w:pPr>
      <w:pStyle w:val="Zpat"/>
    </w:pPr>
  </w:p>
  <w:p w14:paraId="268DE940" w14:textId="77777777" w:rsidR="00243093" w:rsidRDefault="002430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689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FBA" w14:textId="77777777" w:rsidR="000F12EE" w:rsidRPr="00145131" w:rsidRDefault="000F12EE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3048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B14E7A">
      <w:rPr>
        <w:rStyle w:val="slostrnky"/>
        <w:noProof/>
        <w:sz w:val="22"/>
        <w:szCs w:val="22"/>
      </w:rPr>
      <w:t>4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FF2" w14:textId="77777777" w:rsidR="00EF5765" w:rsidRDefault="00EF5765">
      <w:r>
        <w:separator/>
      </w:r>
    </w:p>
  </w:footnote>
  <w:footnote w:type="continuationSeparator" w:id="0">
    <w:p w14:paraId="38E9821B" w14:textId="77777777" w:rsidR="00EF5765" w:rsidRDefault="00EF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7BE" w14:textId="63126457" w:rsidR="00087539" w:rsidRDefault="00087539">
    <w:pPr>
      <w:pStyle w:val="Zhlav"/>
    </w:pPr>
    <w:r w:rsidRPr="00087539">
      <w:rPr>
        <w:rFonts w:ascii="Arial" w:hAnsi="Arial" w:cs="Arial"/>
        <w:sz w:val="20"/>
        <w:szCs w:val="20"/>
      </w:rPr>
      <w:t xml:space="preserve">KUKHK – </w:t>
    </w:r>
    <w:r w:rsidR="00023C47">
      <w:rPr>
        <w:rFonts w:ascii="Arial" w:hAnsi="Arial" w:cs="Arial"/>
        <w:sz w:val="20"/>
        <w:szCs w:val="20"/>
      </w:rPr>
      <w:t>8895</w:t>
    </w:r>
    <w:r w:rsidR="005B299E">
      <w:rPr>
        <w:rFonts w:ascii="Arial" w:hAnsi="Arial" w:cs="Arial"/>
        <w:sz w:val="20"/>
        <w:szCs w:val="20"/>
      </w:rPr>
      <w:t>/UP/</w:t>
    </w:r>
    <w:r w:rsidR="00832A4A">
      <w:rPr>
        <w:rFonts w:ascii="Arial" w:hAnsi="Arial" w:cs="Arial"/>
        <w:sz w:val="20"/>
        <w:szCs w:val="20"/>
      </w:rPr>
      <w:t>202</w:t>
    </w:r>
    <w:r w:rsidR="00023C4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502D"/>
    <w:multiLevelType w:val="hybridMultilevel"/>
    <w:tmpl w:val="5E708B36"/>
    <w:lvl w:ilvl="0" w:tplc="8648DF9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3D231CF"/>
    <w:multiLevelType w:val="hybridMultilevel"/>
    <w:tmpl w:val="6436FFA4"/>
    <w:lvl w:ilvl="0" w:tplc="0598E20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7815"/>
    <w:rsid w:val="00017BA8"/>
    <w:rsid w:val="00020E43"/>
    <w:rsid w:val="00023C47"/>
    <w:rsid w:val="00025EFB"/>
    <w:rsid w:val="00030AA4"/>
    <w:rsid w:val="00042B0E"/>
    <w:rsid w:val="00045984"/>
    <w:rsid w:val="0005569E"/>
    <w:rsid w:val="00067C44"/>
    <w:rsid w:val="00087539"/>
    <w:rsid w:val="000A2450"/>
    <w:rsid w:val="000A7124"/>
    <w:rsid w:val="000C67DB"/>
    <w:rsid w:val="000C7197"/>
    <w:rsid w:val="000D534D"/>
    <w:rsid w:val="000F12EE"/>
    <w:rsid w:val="00114627"/>
    <w:rsid w:val="00122CF1"/>
    <w:rsid w:val="001370CF"/>
    <w:rsid w:val="00145131"/>
    <w:rsid w:val="001561DC"/>
    <w:rsid w:val="00167741"/>
    <w:rsid w:val="00170EAF"/>
    <w:rsid w:val="0017612A"/>
    <w:rsid w:val="0019486B"/>
    <w:rsid w:val="00194B98"/>
    <w:rsid w:val="00195295"/>
    <w:rsid w:val="001A624A"/>
    <w:rsid w:val="001D0179"/>
    <w:rsid w:val="001D4AEA"/>
    <w:rsid w:val="001E3615"/>
    <w:rsid w:val="001E779F"/>
    <w:rsid w:val="001F22AF"/>
    <w:rsid w:val="001F7261"/>
    <w:rsid w:val="002039D7"/>
    <w:rsid w:val="002218BF"/>
    <w:rsid w:val="00222506"/>
    <w:rsid w:val="002268CE"/>
    <w:rsid w:val="002278CD"/>
    <w:rsid w:val="002302EF"/>
    <w:rsid w:val="00240C5C"/>
    <w:rsid w:val="00243093"/>
    <w:rsid w:val="002917EF"/>
    <w:rsid w:val="002928C6"/>
    <w:rsid w:val="002D3098"/>
    <w:rsid w:val="002E014A"/>
    <w:rsid w:val="00301EC0"/>
    <w:rsid w:val="00313A4F"/>
    <w:rsid w:val="003221DE"/>
    <w:rsid w:val="0032658E"/>
    <w:rsid w:val="00327255"/>
    <w:rsid w:val="003378F9"/>
    <w:rsid w:val="00360CB3"/>
    <w:rsid w:val="003674F5"/>
    <w:rsid w:val="00377483"/>
    <w:rsid w:val="00380E6D"/>
    <w:rsid w:val="00390E71"/>
    <w:rsid w:val="003B5613"/>
    <w:rsid w:val="00431E71"/>
    <w:rsid w:val="00450EB4"/>
    <w:rsid w:val="004521BC"/>
    <w:rsid w:val="0045415E"/>
    <w:rsid w:val="00471075"/>
    <w:rsid w:val="004A68DD"/>
    <w:rsid w:val="004B68D4"/>
    <w:rsid w:val="004C5216"/>
    <w:rsid w:val="004C6C90"/>
    <w:rsid w:val="004D4C0C"/>
    <w:rsid w:val="004E2F78"/>
    <w:rsid w:val="004E6D17"/>
    <w:rsid w:val="004F2F16"/>
    <w:rsid w:val="00517205"/>
    <w:rsid w:val="0052442E"/>
    <w:rsid w:val="005347FF"/>
    <w:rsid w:val="00534A87"/>
    <w:rsid w:val="00535126"/>
    <w:rsid w:val="00535EE3"/>
    <w:rsid w:val="005519E8"/>
    <w:rsid w:val="00552715"/>
    <w:rsid w:val="00574AFF"/>
    <w:rsid w:val="00576ADF"/>
    <w:rsid w:val="00590FAB"/>
    <w:rsid w:val="00591DDA"/>
    <w:rsid w:val="005A0605"/>
    <w:rsid w:val="005A0E22"/>
    <w:rsid w:val="005B299E"/>
    <w:rsid w:val="005D3A24"/>
    <w:rsid w:val="005D3FD0"/>
    <w:rsid w:val="005D6057"/>
    <w:rsid w:val="00603FBC"/>
    <w:rsid w:val="00626433"/>
    <w:rsid w:val="00627459"/>
    <w:rsid w:val="00646270"/>
    <w:rsid w:val="006652E3"/>
    <w:rsid w:val="00691BB9"/>
    <w:rsid w:val="006922AE"/>
    <w:rsid w:val="006A4A2F"/>
    <w:rsid w:val="006A7E60"/>
    <w:rsid w:val="006E2F8D"/>
    <w:rsid w:val="006F13EA"/>
    <w:rsid w:val="00700541"/>
    <w:rsid w:val="00705901"/>
    <w:rsid w:val="00706B0F"/>
    <w:rsid w:val="007077FA"/>
    <w:rsid w:val="00711A66"/>
    <w:rsid w:val="00711A6A"/>
    <w:rsid w:val="007162F1"/>
    <w:rsid w:val="0072309E"/>
    <w:rsid w:val="00726754"/>
    <w:rsid w:val="007461E4"/>
    <w:rsid w:val="00751DB6"/>
    <w:rsid w:val="00760F9E"/>
    <w:rsid w:val="007634E3"/>
    <w:rsid w:val="007657E7"/>
    <w:rsid w:val="007679F2"/>
    <w:rsid w:val="007877FC"/>
    <w:rsid w:val="007B3DEF"/>
    <w:rsid w:val="007C3A31"/>
    <w:rsid w:val="007D2753"/>
    <w:rsid w:val="007E42FE"/>
    <w:rsid w:val="007E5E22"/>
    <w:rsid w:val="007F1145"/>
    <w:rsid w:val="007F1B59"/>
    <w:rsid w:val="008070DA"/>
    <w:rsid w:val="008321B4"/>
    <w:rsid w:val="00832A4A"/>
    <w:rsid w:val="00862584"/>
    <w:rsid w:val="00877163"/>
    <w:rsid w:val="008958CC"/>
    <w:rsid w:val="008D6D0B"/>
    <w:rsid w:val="008E5975"/>
    <w:rsid w:val="008E6179"/>
    <w:rsid w:val="008E6E0F"/>
    <w:rsid w:val="008E7710"/>
    <w:rsid w:val="009002CA"/>
    <w:rsid w:val="00904157"/>
    <w:rsid w:val="00905A51"/>
    <w:rsid w:val="009179CA"/>
    <w:rsid w:val="009204D5"/>
    <w:rsid w:val="00930BB6"/>
    <w:rsid w:val="00941902"/>
    <w:rsid w:val="00952F7D"/>
    <w:rsid w:val="00966F7C"/>
    <w:rsid w:val="00986F68"/>
    <w:rsid w:val="009D37F6"/>
    <w:rsid w:val="009E32D6"/>
    <w:rsid w:val="009E3F51"/>
    <w:rsid w:val="009F615E"/>
    <w:rsid w:val="00A069A9"/>
    <w:rsid w:val="00A24AD6"/>
    <w:rsid w:val="00A3323A"/>
    <w:rsid w:val="00A37A59"/>
    <w:rsid w:val="00A46E6F"/>
    <w:rsid w:val="00A47448"/>
    <w:rsid w:val="00A53696"/>
    <w:rsid w:val="00A5655D"/>
    <w:rsid w:val="00A61ABD"/>
    <w:rsid w:val="00A62C2E"/>
    <w:rsid w:val="00A70943"/>
    <w:rsid w:val="00AA31B8"/>
    <w:rsid w:val="00AB16D1"/>
    <w:rsid w:val="00AB6285"/>
    <w:rsid w:val="00AB73CD"/>
    <w:rsid w:val="00AC0A4A"/>
    <w:rsid w:val="00AC77C8"/>
    <w:rsid w:val="00AF3AC6"/>
    <w:rsid w:val="00AF7FA0"/>
    <w:rsid w:val="00B14E7A"/>
    <w:rsid w:val="00B16C23"/>
    <w:rsid w:val="00B45096"/>
    <w:rsid w:val="00B71850"/>
    <w:rsid w:val="00B8288F"/>
    <w:rsid w:val="00B8298B"/>
    <w:rsid w:val="00BA6D8A"/>
    <w:rsid w:val="00BB4BBC"/>
    <w:rsid w:val="00BC4988"/>
    <w:rsid w:val="00BC6195"/>
    <w:rsid w:val="00BC7A65"/>
    <w:rsid w:val="00BD234D"/>
    <w:rsid w:val="00BD32B8"/>
    <w:rsid w:val="00C13FC5"/>
    <w:rsid w:val="00C233E0"/>
    <w:rsid w:val="00C338BB"/>
    <w:rsid w:val="00C340EB"/>
    <w:rsid w:val="00C51526"/>
    <w:rsid w:val="00C56B9F"/>
    <w:rsid w:val="00C604FC"/>
    <w:rsid w:val="00C7093C"/>
    <w:rsid w:val="00C878CD"/>
    <w:rsid w:val="00C90F47"/>
    <w:rsid w:val="00C97840"/>
    <w:rsid w:val="00CA3005"/>
    <w:rsid w:val="00CB164B"/>
    <w:rsid w:val="00CD2C5F"/>
    <w:rsid w:val="00CD2E33"/>
    <w:rsid w:val="00D01753"/>
    <w:rsid w:val="00D334F7"/>
    <w:rsid w:val="00D33710"/>
    <w:rsid w:val="00D7688C"/>
    <w:rsid w:val="00D808A9"/>
    <w:rsid w:val="00D85108"/>
    <w:rsid w:val="00DB3C48"/>
    <w:rsid w:val="00DC5A5D"/>
    <w:rsid w:val="00DE486C"/>
    <w:rsid w:val="00DF5D29"/>
    <w:rsid w:val="00E05BB9"/>
    <w:rsid w:val="00E35AD7"/>
    <w:rsid w:val="00E4471B"/>
    <w:rsid w:val="00E57814"/>
    <w:rsid w:val="00EB075A"/>
    <w:rsid w:val="00EB6780"/>
    <w:rsid w:val="00ED1F35"/>
    <w:rsid w:val="00EE4C6C"/>
    <w:rsid w:val="00EE56A2"/>
    <w:rsid w:val="00EF5765"/>
    <w:rsid w:val="00F076A7"/>
    <w:rsid w:val="00F155A6"/>
    <w:rsid w:val="00F2450D"/>
    <w:rsid w:val="00F40378"/>
    <w:rsid w:val="00F4393E"/>
    <w:rsid w:val="00F441F8"/>
    <w:rsid w:val="00F61565"/>
    <w:rsid w:val="00F71DE1"/>
    <w:rsid w:val="00F9683C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5E6C7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74F5"/>
    <w:pPr>
      <w:ind w:left="720"/>
      <w:contextualSpacing/>
    </w:pPr>
  </w:style>
  <w:style w:type="character" w:customStyle="1" w:styleId="NvrhP-text">
    <w:name w:val="Návrh ÚP - text"/>
    <w:rsid w:val="009204D5"/>
    <w:rPr>
      <w:rFonts w:ascii="Arial Narrow" w:hAnsi="Arial Narrow" w:hint="default"/>
    </w:rPr>
  </w:style>
  <w:style w:type="character" w:styleId="Sledovanodkaz">
    <w:name w:val="FollowedHyperlink"/>
    <w:basedOn w:val="Standardnpsmoodstavce"/>
    <w:rsid w:val="00EB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r-kralovehradecky.cz/scripts/detail.php?pgid=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hofman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Hofmanová Pavla Bc. DiS.</cp:lastModifiedBy>
  <cp:revision>2</cp:revision>
  <cp:lastPrinted>2020-07-01T10:54:00Z</cp:lastPrinted>
  <dcterms:created xsi:type="dcterms:W3CDTF">2023-04-17T12:33:00Z</dcterms:created>
  <dcterms:modified xsi:type="dcterms:W3CDTF">2023-04-17T12:33:00Z</dcterms:modified>
</cp:coreProperties>
</file>